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1" w:rsidRPr="00281135" w:rsidRDefault="00281135" w:rsidP="00281135">
      <w:pPr>
        <w:ind w:left="6372"/>
        <w:jc w:val="center"/>
        <w:rPr>
          <w:b/>
          <w:lang w:val="kk-KZ"/>
        </w:rPr>
      </w:pPr>
      <w:r>
        <w:rPr>
          <w:b/>
          <w:lang w:val="kk-KZ"/>
        </w:rPr>
        <w:t>УТ</w:t>
      </w:r>
      <w:r w:rsidR="00C21BD1" w:rsidRPr="00451B82">
        <w:rPr>
          <w:b/>
        </w:rPr>
        <w:t>ВЕРЖДАЮ</w:t>
      </w:r>
      <w:r>
        <w:rPr>
          <w:b/>
          <w:lang w:val="kk-KZ"/>
        </w:rPr>
        <w:t>:</w:t>
      </w:r>
    </w:p>
    <w:p w:rsidR="00281135" w:rsidRDefault="005B422D" w:rsidP="00281135">
      <w:pPr>
        <w:ind w:left="5954" w:firstLine="142"/>
        <w:jc w:val="center"/>
        <w:rPr>
          <w:b/>
          <w:lang w:val="kk-KZ"/>
        </w:rPr>
      </w:pPr>
      <w:r>
        <w:rPr>
          <w:b/>
        </w:rPr>
        <w:t>Р</w:t>
      </w:r>
      <w:r w:rsidR="00C21BD1" w:rsidRPr="00451B82">
        <w:rPr>
          <w:b/>
        </w:rPr>
        <w:t>уководител</w:t>
      </w:r>
      <w:r>
        <w:rPr>
          <w:b/>
        </w:rPr>
        <w:t>ь</w:t>
      </w:r>
    </w:p>
    <w:p w:rsidR="00C21BD1" w:rsidRPr="00451B82" w:rsidRDefault="00C21BD1" w:rsidP="00281135">
      <w:pPr>
        <w:ind w:left="5954"/>
        <w:jc w:val="center"/>
        <w:rPr>
          <w:b/>
        </w:rPr>
      </w:pPr>
      <w:r w:rsidRPr="00451B82">
        <w:rPr>
          <w:b/>
        </w:rPr>
        <w:t xml:space="preserve">ГУ «Управление </w:t>
      </w:r>
      <w:r w:rsidR="00281135">
        <w:rPr>
          <w:b/>
          <w:lang w:val="kk-KZ"/>
        </w:rPr>
        <w:t xml:space="preserve"> з</w:t>
      </w:r>
      <w:proofErr w:type="spellStart"/>
      <w:r w:rsidR="00FA5AF3" w:rsidRPr="00451B82">
        <w:rPr>
          <w:b/>
        </w:rPr>
        <w:t>дравоохранения</w:t>
      </w:r>
      <w:proofErr w:type="spellEnd"/>
    </w:p>
    <w:p w:rsidR="00C21BD1" w:rsidRPr="00451B82" w:rsidRDefault="00C21BD1" w:rsidP="00281135">
      <w:pPr>
        <w:ind w:left="6372"/>
        <w:jc w:val="center"/>
        <w:rPr>
          <w:b/>
        </w:rPr>
      </w:pPr>
      <w:r w:rsidRPr="00451B82">
        <w:rPr>
          <w:b/>
        </w:rPr>
        <w:t>Павлодарской области</w:t>
      </w:r>
    </w:p>
    <w:p w:rsidR="00C21BD1" w:rsidRPr="00451B82" w:rsidRDefault="005B422D" w:rsidP="00281135">
      <w:pPr>
        <w:ind w:left="6372"/>
        <w:jc w:val="center"/>
        <w:rPr>
          <w:b/>
        </w:rPr>
      </w:pPr>
      <w:r>
        <w:rPr>
          <w:b/>
        </w:rPr>
        <w:t>Мукашев О.С.</w:t>
      </w:r>
      <w:r w:rsidR="00C21BD1" w:rsidRPr="00451B82">
        <w:rPr>
          <w:b/>
        </w:rPr>
        <w:t xml:space="preserve">  ________________</w:t>
      </w:r>
    </w:p>
    <w:p w:rsidR="00C21BD1" w:rsidRDefault="00C21BD1" w:rsidP="00451B82">
      <w:pPr>
        <w:rPr>
          <w:lang w:val="kk-KZ"/>
        </w:rPr>
      </w:pPr>
    </w:p>
    <w:p w:rsidR="00281135" w:rsidRPr="00281135" w:rsidRDefault="00281135" w:rsidP="00451B82">
      <w:pPr>
        <w:rPr>
          <w:lang w:val="kk-KZ"/>
        </w:rPr>
      </w:pPr>
    </w:p>
    <w:p w:rsidR="00C21BD1" w:rsidRPr="00451B82" w:rsidRDefault="00C21BD1" w:rsidP="00451B82"/>
    <w:p w:rsidR="00C364D3" w:rsidRPr="00451B82" w:rsidRDefault="00C21BD1" w:rsidP="00451B82">
      <w:pPr>
        <w:jc w:val="center"/>
        <w:rPr>
          <w:b/>
        </w:rPr>
      </w:pPr>
      <w:r w:rsidRPr="00451B82">
        <w:rPr>
          <w:b/>
        </w:rPr>
        <w:t>ТЕНДЕРНАЯ ДОКУМЕНТАЦИЯ</w:t>
      </w:r>
    </w:p>
    <w:p w:rsidR="00C364D3" w:rsidRPr="00451B82" w:rsidRDefault="00C364D3" w:rsidP="00CD1FCB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</w:rPr>
      </w:pPr>
      <w:r w:rsidRPr="00CD1FCB">
        <w:rPr>
          <w:color w:val="auto"/>
        </w:rPr>
        <w:t>по закупу</w:t>
      </w:r>
      <w:r w:rsidR="00CD1FCB" w:rsidRPr="00CD1FCB">
        <w:rPr>
          <w:color w:val="auto"/>
        </w:rPr>
        <w:t xml:space="preserve">    вакцины  для проведения иммунопрофилактики населения из средств </w:t>
      </w:r>
      <w:r w:rsidR="00CD1FCB" w:rsidRPr="00CD1FCB">
        <w:rPr>
          <w:color w:val="auto"/>
          <w:lang w:val="kk-KZ"/>
        </w:rPr>
        <w:t xml:space="preserve">областного </w:t>
      </w:r>
      <w:r w:rsidR="00CD1FCB" w:rsidRPr="00CD1FCB">
        <w:rPr>
          <w:color w:val="auto"/>
        </w:rPr>
        <w:t>бюджета в рамках оказания гарантированного объема бесплатной медицинской помощи</w:t>
      </w:r>
      <w:r w:rsidR="00CD1FCB" w:rsidRPr="00CD1FCB">
        <w:rPr>
          <w:rFonts w:eastAsia="Calibri"/>
          <w:color w:val="auto"/>
        </w:rPr>
        <w:t xml:space="preserve"> </w:t>
      </w:r>
      <w:r w:rsidR="00CD1FCB" w:rsidRPr="00CD1FCB">
        <w:rPr>
          <w:color w:val="auto"/>
        </w:rPr>
        <w:t>на 2018 год</w:t>
      </w:r>
      <w:r w:rsidR="00CD1FCB">
        <w:rPr>
          <w:color w:val="auto"/>
        </w:rPr>
        <w:t>.</w:t>
      </w:r>
    </w:p>
    <w:p w:rsidR="00C364D3" w:rsidRPr="00451B82" w:rsidRDefault="00C364D3" w:rsidP="00451B82"/>
    <w:p w:rsidR="00451B82" w:rsidRPr="00451B82" w:rsidRDefault="00451B82" w:rsidP="00451B82"/>
    <w:p w:rsidR="00451B82" w:rsidRPr="00631352" w:rsidRDefault="00CD63EC" w:rsidP="00631352">
      <w:pPr>
        <w:pStyle w:val="af1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3EC">
        <w:rPr>
          <w:rFonts w:ascii="Times New Roman" w:hAnsi="Times New Roman" w:cs="Times New Roman"/>
          <w:sz w:val="24"/>
          <w:szCs w:val="24"/>
        </w:rPr>
        <w:t xml:space="preserve">Настоящая Тендерная документация, предоставляемая организатором тендера – Управлением здравоохранения Павлодарской области потенциальным поставщикам для подготовки тендерных заявок и участия в тендере по  закупу вакцины для проведения иммунопрофилактики населения из средств областного бюджета по оказанию гарантированного объема бесплатной медицинской на 2018 год (далее-Тендерная документация), составлена  в соответствии  с постановлениями  </w:t>
      </w:r>
      <w:r w:rsidR="00451B82" w:rsidRPr="00CD63EC">
        <w:rPr>
          <w:rFonts w:ascii="Times New Roman" w:hAnsi="Times New Roman" w:cs="Times New Roman"/>
          <w:sz w:val="24"/>
          <w:szCs w:val="24"/>
        </w:rPr>
        <w:t>Правительства Республики Казахстан от 30 октября 2009 года № 1729</w:t>
      </w:r>
      <w:r w:rsidR="005B422D" w:rsidRPr="00CD63EC">
        <w:rPr>
          <w:rFonts w:ascii="Times New Roman" w:hAnsi="Times New Roman" w:cs="Times New Roman"/>
          <w:sz w:val="24"/>
          <w:szCs w:val="24"/>
        </w:rPr>
        <w:t xml:space="preserve"> </w:t>
      </w:r>
      <w:r w:rsidR="00451B82" w:rsidRPr="00CD63EC">
        <w:rPr>
          <w:rFonts w:ascii="Times New Roman" w:hAnsi="Times New Roman" w:cs="Times New Roman"/>
          <w:sz w:val="24"/>
          <w:szCs w:val="24"/>
        </w:rPr>
        <w:t>«Об утверждении Правил организации</w:t>
      </w:r>
      <w:proofErr w:type="gramEnd"/>
      <w:r w:rsidR="00451B82" w:rsidRPr="00CD6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B82" w:rsidRPr="00CD63EC">
        <w:rPr>
          <w:rFonts w:ascii="Times New Roman" w:hAnsi="Times New Roman" w:cs="Times New Roman"/>
          <w:sz w:val="24"/>
          <w:szCs w:val="24"/>
        </w:rPr>
        <w:t xml:space="preserve">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</w:t>
      </w:r>
      <w:r w:rsidR="00631352" w:rsidRPr="00CD63EC">
        <w:rPr>
          <w:rStyle w:val="s1"/>
          <w:b w:val="0"/>
          <w:color w:val="auto"/>
          <w:sz w:val="24"/>
          <w:szCs w:val="24"/>
        </w:rPr>
        <w:t>фармацевтических услуг</w:t>
      </w:r>
      <w:r w:rsidR="00631352" w:rsidRPr="00CD63EC">
        <w:rPr>
          <w:rStyle w:val="s1"/>
          <w:color w:val="auto"/>
          <w:sz w:val="24"/>
          <w:szCs w:val="24"/>
        </w:rPr>
        <w:t xml:space="preserve"> </w:t>
      </w:r>
      <w:r w:rsidR="00631352" w:rsidRPr="00CD63EC">
        <w:rPr>
          <w:rStyle w:val="s0"/>
          <w:color w:val="auto"/>
          <w:sz w:val="24"/>
          <w:szCs w:val="24"/>
        </w:rPr>
        <w:t>в рамках гарантированного объема бесплатной медицинской помощи и в системе обязательного социального медицинского страхования</w:t>
      </w:r>
      <w:r w:rsidR="00631352" w:rsidRPr="00CD63EC">
        <w:rPr>
          <w:rStyle w:val="s1"/>
          <w:b w:val="0"/>
          <w:color w:val="auto"/>
          <w:sz w:val="24"/>
          <w:szCs w:val="24"/>
        </w:rPr>
        <w:t>, а также медицинской техники для оказания гарантированного объема бесплатной медицинской помощи</w:t>
      </w:r>
      <w:r w:rsidR="00631352" w:rsidRPr="00631352">
        <w:rPr>
          <w:rStyle w:val="s1"/>
          <w:b w:val="0"/>
          <w:color w:val="auto"/>
          <w:sz w:val="24"/>
          <w:szCs w:val="24"/>
        </w:rPr>
        <w:t>, лечения и профилактики эпидемиологических заболеваний и в системе обязательного социального медицинского страхования</w:t>
      </w:r>
      <w:r w:rsidR="00451B82" w:rsidRPr="00631352">
        <w:rPr>
          <w:rFonts w:ascii="Times New Roman" w:hAnsi="Times New Roman" w:cs="Times New Roman"/>
          <w:sz w:val="24"/>
          <w:szCs w:val="24"/>
        </w:rPr>
        <w:t>»</w:t>
      </w:r>
      <w:r w:rsidR="00CD1FCB" w:rsidRPr="00631352">
        <w:rPr>
          <w:sz w:val="24"/>
          <w:szCs w:val="24"/>
        </w:rPr>
        <w:t xml:space="preserve"> </w:t>
      </w:r>
      <w:r w:rsidR="00CD1FCB" w:rsidRPr="00631352">
        <w:rPr>
          <w:rFonts w:ascii="Times New Roman" w:hAnsi="Times New Roman" w:cs="Times New Roman"/>
          <w:sz w:val="24"/>
          <w:szCs w:val="24"/>
        </w:rPr>
        <w:t>(далее-Правила),</w:t>
      </w:r>
      <w:r w:rsidR="00451B82" w:rsidRPr="00631352">
        <w:rPr>
          <w:rFonts w:ascii="Times New Roman" w:hAnsi="Times New Roman" w:cs="Times New Roman"/>
          <w:sz w:val="24"/>
          <w:szCs w:val="24"/>
        </w:rPr>
        <w:t xml:space="preserve"> </w:t>
      </w:r>
      <w:r w:rsidR="00CD1FCB" w:rsidRPr="00631352">
        <w:rPr>
          <w:rFonts w:ascii="Times New Roman" w:hAnsi="Times New Roman" w:cs="Times New Roman"/>
          <w:sz w:val="24"/>
          <w:szCs w:val="24"/>
        </w:rPr>
        <w:t>от 30 декабря 2009 года №2295 «Об</w:t>
      </w:r>
      <w:proofErr w:type="gramEnd"/>
      <w:r w:rsidR="00CD1FCB" w:rsidRPr="0063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FCB" w:rsidRPr="00631352">
        <w:rPr>
          <w:rFonts w:ascii="Times New Roman" w:hAnsi="Times New Roman" w:cs="Times New Roman"/>
          <w:sz w:val="24"/>
          <w:szCs w:val="24"/>
        </w:rPr>
        <w:t>утверждении перечня заболеваний, против  которых проводятся  профилактические прививки, Правил их проведения и групп населения подлежащих плановым прививкам</w:t>
      </w:r>
      <w:r w:rsidR="00B34B00" w:rsidRPr="003D3C00">
        <w:rPr>
          <w:rFonts w:ascii="Times New Roman" w:hAnsi="Times New Roman" w:cs="Times New Roman"/>
          <w:sz w:val="24"/>
          <w:szCs w:val="24"/>
        </w:rPr>
        <w:t xml:space="preserve">», </w:t>
      </w:r>
      <w:r w:rsidR="005B422D" w:rsidRPr="005909D0">
        <w:rPr>
          <w:rFonts w:ascii="Times New Roman" w:hAnsi="Times New Roman" w:cs="Times New Roman"/>
          <w:sz w:val="24"/>
          <w:szCs w:val="24"/>
        </w:rPr>
        <w:t>Приказом Министра здравоохранения и социального развития Республики Казахстан «Об утверждении форм документов для участия в закупе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</w:t>
      </w:r>
      <w:proofErr w:type="gramEnd"/>
      <w:r w:rsidR="00281135" w:rsidRPr="00590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22D" w:rsidRPr="005909D0">
        <w:rPr>
          <w:rFonts w:ascii="Times New Roman" w:hAnsi="Times New Roman" w:cs="Times New Roman"/>
          <w:sz w:val="24"/>
          <w:szCs w:val="24"/>
        </w:rPr>
        <w:t>гарантированного</w:t>
      </w:r>
      <w:r w:rsidR="00281135" w:rsidRPr="00590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22D" w:rsidRPr="005909D0">
        <w:rPr>
          <w:rFonts w:ascii="Times New Roman" w:hAnsi="Times New Roman" w:cs="Times New Roman"/>
          <w:sz w:val="24"/>
          <w:szCs w:val="24"/>
        </w:rPr>
        <w:t>объема</w:t>
      </w:r>
      <w:r w:rsidR="00281135" w:rsidRPr="00590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22D" w:rsidRPr="005909D0">
        <w:rPr>
          <w:rFonts w:ascii="Times New Roman" w:hAnsi="Times New Roman" w:cs="Times New Roman"/>
          <w:sz w:val="24"/>
          <w:szCs w:val="24"/>
        </w:rPr>
        <w:t>бесплатной медицинской помощи и медицинской помощи в системе обязательного социального медицинского страхования» от 18 января 2017 года № 20</w:t>
      </w:r>
      <w:r w:rsidRPr="003D3C00">
        <w:rPr>
          <w:rFonts w:ascii="Times New Roman" w:hAnsi="Times New Roman" w:cs="Times New Roman"/>
          <w:sz w:val="24"/>
          <w:szCs w:val="24"/>
        </w:rPr>
        <w:t>,</w:t>
      </w:r>
      <w:r w:rsidR="00DE3F98" w:rsidRPr="003D3C00">
        <w:rPr>
          <w:rFonts w:ascii="Times New Roman" w:hAnsi="Times New Roman" w:cs="Times New Roman"/>
          <w:sz w:val="24"/>
          <w:szCs w:val="24"/>
        </w:rPr>
        <w:t xml:space="preserve"> </w:t>
      </w:r>
      <w:r w:rsidR="00451B82" w:rsidRPr="003D3C00">
        <w:rPr>
          <w:rFonts w:ascii="Times New Roman" w:hAnsi="Times New Roman" w:cs="Times New Roman"/>
          <w:sz w:val="24"/>
          <w:szCs w:val="24"/>
        </w:rPr>
        <w:t>в</w:t>
      </w:r>
      <w:r w:rsidR="00451B82" w:rsidRPr="004E3A33">
        <w:rPr>
          <w:rFonts w:ascii="Times New Roman" w:hAnsi="Times New Roman" w:cs="Times New Roman"/>
          <w:sz w:val="24"/>
          <w:szCs w:val="24"/>
        </w:rPr>
        <w:t xml:space="preserve"> целях осуществления закупа </w:t>
      </w:r>
      <w:r w:rsidR="00631352" w:rsidRPr="004E3A33">
        <w:rPr>
          <w:rFonts w:ascii="Times New Roman" w:hAnsi="Times New Roman" w:cs="Times New Roman"/>
          <w:color w:val="auto"/>
          <w:sz w:val="24"/>
          <w:szCs w:val="24"/>
        </w:rPr>
        <w:t>вакцины для проведения иммунопрофилактики населения</w:t>
      </w:r>
      <w:r w:rsidR="00631352" w:rsidRPr="004E3A33">
        <w:rPr>
          <w:rFonts w:ascii="Times New Roman" w:hAnsi="Times New Roman" w:cs="Times New Roman"/>
          <w:sz w:val="24"/>
          <w:szCs w:val="24"/>
        </w:rPr>
        <w:t xml:space="preserve"> </w:t>
      </w:r>
      <w:r w:rsidR="0085302D" w:rsidRPr="004E3A33">
        <w:rPr>
          <w:rFonts w:ascii="Times New Roman" w:hAnsi="Times New Roman" w:cs="Times New Roman"/>
          <w:sz w:val="24"/>
          <w:szCs w:val="24"/>
        </w:rPr>
        <w:t>в рамках оказания гарантированного объема бесплатной медицинской помощи на 2018 год</w:t>
      </w:r>
      <w:r w:rsidR="00451B82" w:rsidRPr="004E3A33">
        <w:rPr>
          <w:rFonts w:ascii="Times New Roman" w:hAnsi="Times New Roman" w:cs="Times New Roman"/>
          <w:sz w:val="24"/>
          <w:szCs w:val="24"/>
        </w:rPr>
        <w:t>, путем проведения тендера.</w:t>
      </w:r>
    </w:p>
    <w:p w:rsidR="00CD63EC" w:rsidRDefault="00CD63EC" w:rsidP="00D4225B">
      <w:pPr>
        <w:jc w:val="center"/>
        <w:rPr>
          <w:b/>
        </w:rPr>
      </w:pPr>
    </w:p>
    <w:p w:rsidR="00451B82" w:rsidRPr="00D4225B" w:rsidRDefault="00451B82" w:rsidP="00D4225B">
      <w:pPr>
        <w:jc w:val="center"/>
        <w:rPr>
          <w:b/>
        </w:rPr>
      </w:pPr>
      <w:r w:rsidRPr="00D4225B">
        <w:rPr>
          <w:b/>
        </w:rPr>
        <w:t>Глава 1</w:t>
      </w:r>
    </w:p>
    <w:p w:rsidR="00C364D3" w:rsidRPr="00D4225B" w:rsidRDefault="00451B82" w:rsidP="00D4225B">
      <w:pPr>
        <w:jc w:val="center"/>
        <w:rPr>
          <w:b/>
        </w:rPr>
      </w:pPr>
      <w:r w:rsidRPr="00D4225B">
        <w:rPr>
          <w:b/>
        </w:rPr>
        <w:t>Тендерная документация.</w:t>
      </w:r>
    </w:p>
    <w:p w:rsidR="00D4225B" w:rsidRDefault="00D4225B" w:rsidP="00D4225B"/>
    <w:p w:rsidR="00CD63EC" w:rsidRPr="005909D0" w:rsidRDefault="00CD63EC" w:rsidP="005909D0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1.</w:t>
      </w:r>
      <w:r w:rsidR="000C295D" w:rsidRPr="00CD63EC">
        <w:rPr>
          <w:rFonts w:ascii="Times New Roman" w:hAnsi="Times New Roman" w:cs="Times New Roman"/>
          <w:b w:val="0"/>
          <w:color w:val="auto"/>
        </w:rPr>
        <w:t>Настоящая т</w:t>
      </w:r>
      <w:r w:rsidR="00D4225B" w:rsidRPr="00CD63EC">
        <w:rPr>
          <w:rFonts w:ascii="Times New Roman" w:hAnsi="Times New Roman" w:cs="Times New Roman"/>
          <w:b w:val="0"/>
          <w:color w:val="auto"/>
        </w:rPr>
        <w:t xml:space="preserve">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полной информации об условиях и порядке проведения закупа </w:t>
      </w:r>
      <w:r w:rsidR="00CD1FCB" w:rsidRPr="00CD63EC">
        <w:rPr>
          <w:rFonts w:ascii="Times New Roman" w:hAnsi="Times New Roman" w:cs="Times New Roman"/>
          <w:b w:val="0"/>
          <w:color w:val="auto"/>
        </w:rPr>
        <w:t xml:space="preserve">вакцины  для проведения иммунопрофилактики населения из средств </w:t>
      </w:r>
      <w:r w:rsidR="00CD1FCB" w:rsidRPr="00CD63EC">
        <w:rPr>
          <w:rFonts w:ascii="Times New Roman" w:hAnsi="Times New Roman" w:cs="Times New Roman"/>
          <w:b w:val="0"/>
          <w:color w:val="auto"/>
          <w:lang w:val="kk-KZ"/>
        </w:rPr>
        <w:t xml:space="preserve">областного </w:t>
      </w:r>
      <w:r w:rsidR="00CD1FCB" w:rsidRPr="00CD63EC">
        <w:rPr>
          <w:rFonts w:ascii="Times New Roman" w:hAnsi="Times New Roman" w:cs="Times New Roman"/>
          <w:b w:val="0"/>
          <w:color w:val="auto"/>
        </w:rPr>
        <w:t>бюджета в рамках оказания гарантированного объема бесплатной медицинской помощи</w:t>
      </w:r>
      <w:r w:rsidR="00CD1FCB" w:rsidRPr="00CD63EC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CD1FCB" w:rsidRPr="00CD63EC">
        <w:rPr>
          <w:rFonts w:ascii="Times New Roman" w:hAnsi="Times New Roman" w:cs="Times New Roman"/>
          <w:b w:val="0"/>
          <w:color w:val="auto"/>
        </w:rPr>
        <w:t>на 2018 год.</w:t>
      </w:r>
      <w:proofErr w:type="gramEnd"/>
    </w:p>
    <w:p w:rsidR="00D4225B" w:rsidRDefault="00B95423" w:rsidP="00B95423">
      <w:pPr>
        <w:jc w:val="both"/>
      </w:pPr>
      <w:r>
        <w:t xml:space="preserve">         </w:t>
      </w:r>
      <w:r w:rsidR="00CD63EC">
        <w:t>2.</w:t>
      </w:r>
      <w:r w:rsidR="00D4225B" w:rsidRPr="00954718">
        <w:t xml:space="preserve">Тендер проводится с целью оптимального и эффективного расходования бюджетных средств, выделяемого для закупа </w:t>
      </w:r>
      <w:r w:rsidR="00757C36" w:rsidRPr="00757C36">
        <w:t>изделий медицинского назначения</w:t>
      </w:r>
      <w:r w:rsidR="00D4225B" w:rsidRPr="00954718">
        <w:t xml:space="preserve">, предназначенного для оказания гарантированного объема бесплатной медицинской помощи и </w:t>
      </w:r>
      <w:r w:rsidR="00D4225B" w:rsidRPr="00CD63EC">
        <w:rPr>
          <w:color w:val="000000"/>
          <w:spacing w:val="2"/>
          <w:shd w:val="clear" w:color="auto" w:fill="FFFFFF"/>
        </w:rPr>
        <w:t>определения наиболее выгодных условий договора закупа</w:t>
      </w:r>
      <w:r w:rsidR="00D4225B" w:rsidRPr="00954718">
        <w:t>.</w:t>
      </w:r>
    </w:p>
    <w:p w:rsidR="00D4225B" w:rsidRDefault="00D4225B" w:rsidP="00B95423">
      <w:pPr>
        <w:pStyle w:val="af0"/>
        <w:numPr>
          <w:ilvl w:val="0"/>
          <w:numId w:val="37"/>
        </w:numPr>
        <w:ind w:left="0" w:firstLine="360"/>
        <w:jc w:val="both"/>
      </w:pPr>
      <w:r w:rsidRPr="00954718">
        <w:lastRenderedPageBreak/>
        <w:t>Полный перечень закупаем</w:t>
      </w:r>
      <w:r w:rsidR="0012037B">
        <w:t>о</w:t>
      </w:r>
      <w:r w:rsidR="00CD63EC">
        <w:t>й</w:t>
      </w:r>
      <w:r w:rsidRPr="00954718">
        <w:t xml:space="preserve"> </w:t>
      </w:r>
      <w:r w:rsidR="00CD63EC" w:rsidRPr="00631352">
        <w:t>вакцины для проведения иммунопрофилактики населения</w:t>
      </w:r>
      <w:r w:rsidRPr="00954718">
        <w:t>, приведен в приложении №</w:t>
      </w:r>
      <w:r w:rsidRPr="00CD63EC">
        <w:rPr>
          <w:lang w:val="kk-KZ"/>
        </w:rPr>
        <w:t>1</w:t>
      </w:r>
      <w:r w:rsidRPr="00954718">
        <w:t xml:space="preserve"> к настоящей тендерной документации</w:t>
      </w:r>
      <w:r w:rsidR="000C295D">
        <w:t>, и является неотъемлемой частью тендерной документации</w:t>
      </w:r>
      <w:r w:rsidRPr="00954718">
        <w:t>.</w:t>
      </w:r>
    </w:p>
    <w:p w:rsidR="00CD63EC" w:rsidRDefault="00CD63EC" w:rsidP="00B95423">
      <w:pPr>
        <w:pStyle w:val="32"/>
        <w:numPr>
          <w:ilvl w:val="0"/>
          <w:numId w:val="37"/>
        </w:numPr>
        <w:ind w:left="0" w:firstLine="360"/>
        <w:jc w:val="both"/>
        <w:rPr>
          <w:sz w:val="24"/>
          <w:szCs w:val="24"/>
        </w:rPr>
      </w:pPr>
      <w:r w:rsidRPr="00627DBB">
        <w:rPr>
          <w:sz w:val="24"/>
          <w:szCs w:val="24"/>
        </w:rPr>
        <w:t>Организатором тендера по з</w:t>
      </w:r>
      <w:r w:rsidRPr="00627DBB">
        <w:rPr>
          <w:rStyle w:val="s00"/>
          <w:sz w:val="24"/>
          <w:szCs w:val="24"/>
        </w:rPr>
        <w:t xml:space="preserve">акупу </w:t>
      </w:r>
      <w:r w:rsidRPr="00F12CFD">
        <w:rPr>
          <w:sz w:val="24"/>
          <w:szCs w:val="24"/>
        </w:rPr>
        <w:t xml:space="preserve"> вакцины для проведения иммунопрофилактики </w:t>
      </w:r>
      <w:r w:rsidR="00B95423">
        <w:rPr>
          <w:sz w:val="24"/>
          <w:szCs w:val="24"/>
        </w:rPr>
        <w:t xml:space="preserve">    </w:t>
      </w:r>
      <w:r w:rsidRPr="00F12CFD">
        <w:rPr>
          <w:sz w:val="24"/>
          <w:szCs w:val="24"/>
        </w:rPr>
        <w:t>населения из средств</w:t>
      </w:r>
      <w:r w:rsidRPr="00F12CFD">
        <w:rPr>
          <w:color w:val="000000"/>
        </w:rPr>
        <w:t xml:space="preserve"> </w:t>
      </w:r>
      <w:r w:rsidRPr="00F12CFD">
        <w:rPr>
          <w:color w:val="000000"/>
          <w:sz w:val="24"/>
          <w:szCs w:val="24"/>
        </w:rPr>
        <w:t>областного бюджет</w:t>
      </w:r>
      <w:r>
        <w:rPr>
          <w:color w:val="000000"/>
          <w:sz w:val="24"/>
          <w:szCs w:val="24"/>
        </w:rPr>
        <w:t>а</w:t>
      </w:r>
      <w:r w:rsidRPr="00103416">
        <w:rPr>
          <w:color w:val="000000"/>
        </w:rPr>
        <w:t xml:space="preserve">  </w:t>
      </w:r>
      <w:r w:rsidRPr="00627DBB">
        <w:rPr>
          <w:rStyle w:val="s00"/>
          <w:sz w:val="24"/>
          <w:szCs w:val="24"/>
        </w:rPr>
        <w:t xml:space="preserve">по </w:t>
      </w:r>
      <w:r w:rsidRPr="00627DBB">
        <w:rPr>
          <w:sz w:val="24"/>
          <w:szCs w:val="24"/>
        </w:rPr>
        <w:t xml:space="preserve">оказанию гарантированного объема бесплатной медицинской помощи </w:t>
      </w:r>
      <w:r w:rsidRPr="00627DBB">
        <w:t xml:space="preserve"> </w:t>
      </w:r>
      <w:r w:rsidRPr="00627DBB">
        <w:rPr>
          <w:sz w:val="24"/>
          <w:szCs w:val="24"/>
        </w:rPr>
        <w:t>выступает Управление здравоохранения  Павлодарской области.</w:t>
      </w:r>
      <w:r>
        <w:rPr>
          <w:sz w:val="24"/>
          <w:szCs w:val="24"/>
        </w:rPr>
        <w:t xml:space="preserve">  Заказчиком является </w:t>
      </w:r>
      <w:r w:rsidRPr="00627DBB">
        <w:rPr>
          <w:sz w:val="24"/>
          <w:szCs w:val="24"/>
        </w:rPr>
        <w:t>Управление здравоохранения  Павлодарской области.</w:t>
      </w:r>
    </w:p>
    <w:p w:rsidR="00757C36" w:rsidRDefault="00757C36" w:rsidP="00262004">
      <w:pPr>
        <w:jc w:val="center"/>
        <w:rPr>
          <w:b/>
          <w:lang w:val="kk-KZ"/>
        </w:rPr>
      </w:pPr>
    </w:p>
    <w:p w:rsidR="00C364D3" w:rsidRPr="00262004" w:rsidRDefault="00262004" w:rsidP="00262004">
      <w:pPr>
        <w:jc w:val="center"/>
        <w:rPr>
          <w:b/>
        </w:rPr>
      </w:pPr>
      <w:r w:rsidRPr="00262004">
        <w:rPr>
          <w:b/>
        </w:rPr>
        <w:t>Глава 2</w:t>
      </w:r>
    </w:p>
    <w:p w:rsidR="00C364D3" w:rsidRPr="00262004" w:rsidRDefault="00C364D3" w:rsidP="00262004">
      <w:pPr>
        <w:jc w:val="center"/>
        <w:rPr>
          <w:b/>
        </w:rPr>
      </w:pPr>
      <w:r w:rsidRPr="00262004">
        <w:rPr>
          <w:b/>
        </w:rPr>
        <w:t>Содержание тендерной документации</w:t>
      </w:r>
    </w:p>
    <w:p w:rsidR="00C364D3" w:rsidRPr="00451B82" w:rsidRDefault="00C364D3" w:rsidP="00451B82"/>
    <w:p w:rsidR="00C364D3" w:rsidRPr="00A04747" w:rsidRDefault="00262004" w:rsidP="00B95423">
      <w:pPr>
        <w:pStyle w:val="af0"/>
        <w:numPr>
          <w:ilvl w:val="0"/>
          <w:numId w:val="37"/>
        </w:numPr>
      </w:pPr>
      <w:r w:rsidRPr="00A04747">
        <w:t xml:space="preserve">Настоящая </w:t>
      </w:r>
      <w:r w:rsidR="00C364D3" w:rsidRPr="00A04747">
        <w:t>тендерная документация содержит:</w:t>
      </w:r>
    </w:p>
    <w:p w:rsidR="00262004" w:rsidRPr="00262004" w:rsidRDefault="00262004" w:rsidP="00262004">
      <w:pPr>
        <w:ind w:left="720"/>
        <w:rPr>
          <w:b/>
        </w:rPr>
      </w:pPr>
    </w:p>
    <w:p w:rsidR="00262004" w:rsidRDefault="00262004" w:rsidP="00B95423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квалификационные требования, перечень документов подлежащих представлению потенциальным поставщиком в подтверждение его соответствия требованиям главы 3 Правил;</w:t>
      </w:r>
    </w:p>
    <w:p w:rsidR="00262004" w:rsidRPr="00954718" w:rsidRDefault="00262004" w:rsidP="00262004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требования к закупае</w:t>
      </w:r>
      <w:r w:rsidR="00AB3C9B">
        <w:t>м</w:t>
      </w:r>
      <w:r w:rsidR="00FC23DE">
        <w:t>ой</w:t>
      </w:r>
      <w:r w:rsidRPr="00954718">
        <w:t xml:space="preserve"> </w:t>
      </w:r>
      <w:r w:rsidR="00FC23DE" w:rsidRPr="00631352">
        <w:t>вакцин</w:t>
      </w:r>
      <w:r w:rsidR="00FC23DE">
        <w:t>е</w:t>
      </w:r>
      <w:r w:rsidR="00FC23DE" w:rsidRPr="00631352">
        <w:t xml:space="preserve"> для проведения иммунопрофилактики населения</w:t>
      </w:r>
      <w:r w:rsidRPr="00954718">
        <w:t>, перечень документов подлежащих представлению потенциальным поставщиком в подтверждение его соответствия требованиям главы 4 Правил;</w:t>
      </w:r>
    </w:p>
    <w:p w:rsidR="00262004" w:rsidRPr="00954718" w:rsidRDefault="00262004" w:rsidP="00262004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объем закупаем</w:t>
      </w:r>
      <w:r w:rsidR="00FC23DE">
        <w:t>ой</w:t>
      </w:r>
      <w:r w:rsidRPr="00954718">
        <w:t xml:space="preserve"> </w:t>
      </w:r>
      <w:r w:rsidR="00FC23DE" w:rsidRPr="00631352">
        <w:t xml:space="preserve">вакцины для проведения иммунопрофилактики населения </w:t>
      </w:r>
      <w:r w:rsidRPr="00954718">
        <w:t>и суммы, выделенные для закупа по каждому лоту (приложение №1);</w:t>
      </w:r>
    </w:p>
    <w:p w:rsidR="00262004" w:rsidRDefault="00A04747" w:rsidP="00262004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технические и качественные характеристики закупаем</w:t>
      </w:r>
      <w:r w:rsidR="00FC23DE">
        <w:t>ой</w:t>
      </w:r>
      <w:r w:rsidRPr="00954718">
        <w:t xml:space="preserve"> </w:t>
      </w:r>
      <w:r w:rsidR="00FC23DE" w:rsidRPr="00631352">
        <w:t>вакцины для проведения иммунопрофилактики населения</w:t>
      </w:r>
      <w:r w:rsidRPr="00954718">
        <w:t>, включая технические спецификации;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 xml:space="preserve">место, сроки и </w:t>
      </w:r>
      <w:r w:rsidRPr="00954718">
        <w:rPr>
          <w:lang w:val="kk-KZ"/>
        </w:rPr>
        <w:t xml:space="preserve">другие </w:t>
      </w:r>
      <w:r w:rsidRPr="00954718">
        <w:t>условия поставки закупаем</w:t>
      </w:r>
      <w:r w:rsidR="00FC23DE">
        <w:t>ой</w:t>
      </w:r>
      <w:r w:rsidRPr="00954718">
        <w:t xml:space="preserve"> </w:t>
      </w:r>
      <w:r w:rsidR="00FC23DE" w:rsidRPr="00631352">
        <w:t>вакцины для проведения иммунопрофилактики населения</w:t>
      </w:r>
      <w:r w:rsidRPr="00954718">
        <w:rPr>
          <w:rFonts w:eastAsia="Calibri" w:cs="TimesNewRomanPSMT"/>
        </w:rPr>
        <w:t>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требования к языкам тендерной заявки, договора закупа;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требования к оформлению тендерной заявки;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порядок, форму и сроки внесения гарантийного обеспечения тендерной заявки;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указание на возможность и порядок отзыва тендерной заявки;</w:t>
      </w:r>
    </w:p>
    <w:p w:rsidR="00A04747" w:rsidRPr="00954718" w:rsidRDefault="00B95423" w:rsidP="00B95423">
      <w:pPr>
        <w:pStyle w:val="a9"/>
        <w:tabs>
          <w:tab w:val="left" w:pos="284"/>
        </w:tabs>
        <w:suppressAutoHyphens w:val="0"/>
        <w:spacing w:before="0" w:after="0"/>
        <w:ind w:left="360"/>
        <w:jc w:val="both"/>
      </w:pPr>
      <w:r>
        <w:rPr>
          <w:rFonts w:eastAsia="Calibri" w:cs="TimesNewRomanPSMT"/>
        </w:rPr>
        <w:t xml:space="preserve">       </w:t>
      </w:r>
      <w:r w:rsidR="00A04747" w:rsidRPr="00954718">
        <w:rPr>
          <w:rFonts w:eastAsia="Calibri" w:cs="TimesNewRomanPSMT"/>
        </w:rPr>
        <w:t>место и окончательный срок приема тендерных заявок, и срок их действия;</w:t>
      </w:r>
    </w:p>
    <w:p w:rsidR="00A04747" w:rsidRPr="00954718" w:rsidRDefault="00B95423" w:rsidP="00B95423">
      <w:pPr>
        <w:pStyle w:val="a9"/>
        <w:tabs>
          <w:tab w:val="left" w:pos="0"/>
        </w:tabs>
        <w:suppressAutoHyphens w:val="0"/>
        <w:spacing w:before="0" w:after="0"/>
        <w:ind w:left="851" w:hanging="491"/>
        <w:jc w:val="both"/>
      </w:pPr>
      <w:r>
        <w:rPr>
          <w:rFonts w:eastAsia="Calibri" w:cs="TimesNewRomanPSMT"/>
        </w:rPr>
        <w:t xml:space="preserve">10) </w:t>
      </w:r>
      <w:r w:rsidR="00A04747" w:rsidRPr="00954718">
        <w:rPr>
          <w:rFonts w:eastAsia="Calibri" w:cs="TimesNewRomanPSMT"/>
        </w:rPr>
        <w:t>формы обращения потенциальных поставщиков за разъяснениями по содержанию</w:t>
      </w:r>
      <w:r w:rsidR="00A04747" w:rsidRPr="00954718">
        <w:rPr>
          <w:rFonts w:eastAsia="Calibri" w:cs="TimesNewRomanPSMT"/>
          <w:lang w:val="kk-KZ"/>
        </w:rPr>
        <w:t xml:space="preserve"> </w:t>
      </w:r>
      <w:r>
        <w:rPr>
          <w:rFonts w:eastAsia="Calibri" w:cs="TimesNewRomanPSMT"/>
          <w:lang w:val="kk-KZ"/>
        </w:rPr>
        <w:t xml:space="preserve">    </w:t>
      </w:r>
      <w:r w:rsidR="00A04747" w:rsidRPr="00954718">
        <w:rPr>
          <w:rFonts w:eastAsia="Calibri" w:cs="TimesNewRomanPSMT"/>
        </w:rPr>
        <w:t>тендерной документации при необходимости порядка проведения встречи с ними;</w:t>
      </w:r>
    </w:p>
    <w:p w:rsidR="00A04747" w:rsidRPr="00954718" w:rsidRDefault="00B95423" w:rsidP="00B95423">
      <w:pPr>
        <w:pStyle w:val="a9"/>
        <w:tabs>
          <w:tab w:val="left" w:pos="284"/>
        </w:tabs>
        <w:suppressAutoHyphens w:val="0"/>
        <w:spacing w:before="0" w:after="0"/>
        <w:ind w:left="360"/>
        <w:jc w:val="both"/>
      </w:pPr>
      <w:r>
        <w:rPr>
          <w:rFonts w:eastAsia="Calibri" w:cs="TimesNewRomanPSMT"/>
        </w:rPr>
        <w:t xml:space="preserve">11)  </w:t>
      </w:r>
      <w:r w:rsidR="00A04747" w:rsidRPr="00954718">
        <w:rPr>
          <w:rFonts w:eastAsia="Calibri" w:cs="TimesNewRomanPSMT"/>
        </w:rPr>
        <w:t>место, дату, время и процедуру вскрытия конвертов с тендерными заявками;</w:t>
      </w:r>
    </w:p>
    <w:p w:rsidR="00A04747" w:rsidRPr="00954718" w:rsidRDefault="00B95423" w:rsidP="00B95423">
      <w:pPr>
        <w:pStyle w:val="a9"/>
        <w:tabs>
          <w:tab w:val="left" w:pos="284"/>
        </w:tabs>
        <w:suppressAutoHyphens w:val="0"/>
        <w:spacing w:before="0" w:after="0"/>
        <w:ind w:left="360"/>
        <w:jc w:val="both"/>
      </w:pPr>
      <w:r>
        <w:rPr>
          <w:rFonts w:eastAsia="Calibri" w:cs="TimesNewRomanPSMT"/>
        </w:rPr>
        <w:t xml:space="preserve">12)  </w:t>
      </w:r>
      <w:r w:rsidR="00A04747" w:rsidRPr="00954718">
        <w:rPr>
          <w:rFonts w:eastAsia="Calibri" w:cs="TimesNewRomanPSMT"/>
        </w:rPr>
        <w:t>процедуру рассмотрения тендерных заявок;</w:t>
      </w:r>
    </w:p>
    <w:p w:rsidR="00A04747" w:rsidRPr="00954718" w:rsidRDefault="00B95423" w:rsidP="00B95423">
      <w:pPr>
        <w:pStyle w:val="a9"/>
        <w:tabs>
          <w:tab w:val="left" w:pos="284"/>
          <w:tab w:val="left" w:pos="851"/>
        </w:tabs>
        <w:suppressAutoHyphens w:val="0"/>
        <w:spacing w:before="0" w:after="0"/>
        <w:ind w:left="851" w:hanging="491"/>
        <w:jc w:val="both"/>
      </w:pPr>
      <w:r>
        <w:rPr>
          <w:rFonts w:eastAsia="Calibri" w:cs="TimesNewRomanPSMT"/>
        </w:rPr>
        <w:t xml:space="preserve">13) </w:t>
      </w:r>
      <w:r w:rsidR="00A04747" w:rsidRPr="00954718">
        <w:rPr>
          <w:rFonts w:eastAsia="Calibri" w:cs="TimesNewRomanPSMT"/>
        </w:rPr>
        <w:t xml:space="preserve">условия предоставления потенциальным поставщикам – отечественным </w:t>
      </w:r>
      <w:r>
        <w:rPr>
          <w:rFonts w:eastAsia="Calibri" w:cs="TimesNewRomanPSMT"/>
        </w:rPr>
        <w:t xml:space="preserve">   </w:t>
      </w:r>
      <w:r w:rsidR="00A04747" w:rsidRPr="00954718">
        <w:rPr>
          <w:rFonts w:eastAsia="Calibri" w:cs="TimesNewRomanPSMT"/>
        </w:rPr>
        <w:t>товаропроизводителям поддержки, определенные Правилами;</w:t>
      </w:r>
    </w:p>
    <w:p w:rsidR="00A04747" w:rsidRPr="00954718" w:rsidRDefault="00B95423" w:rsidP="00B95423">
      <w:pPr>
        <w:pStyle w:val="a9"/>
        <w:numPr>
          <w:ilvl w:val="0"/>
          <w:numId w:val="39"/>
        </w:numPr>
        <w:tabs>
          <w:tab w:val="left" w:pos="284"/>
        </w:tabs>
        <w:suppressAutoHyphens w:val="0"/>
        <w:spacing w:before="0" w:after="0"/>
        <w:jc w:val="both"/>
      </w:pPr>
      <w:r>
        <w:rPr>
          <w:rFonts w:eastAsia="Calibri" w:cs="TimesNewRomanPSMT"/>
        </w:rPr>
        <w:t xml:space="preserve">  </w:t>
      </w:r>
      <w:r w:rsidR="00A04747" w:rsidRPr="00954718">
        <w:rPr>
          <w:rFonts w:eastAsia="Calibri" w:cs="TimesNewRomanPSMT"/>
        </w:rPr>
        <w:t>условия внесения, форма, объем и способ гарантийного обеспечения договора закупа;</w:t>
      </w:r>
    </w:p>
    <w:p w:rsidR="00A04747" w:rsidRPr="00954718" w:rsidRDefault="00B95423" w:rsidP="00B95423">
      <w:pPr>
        <w:pStyle w:val="a9"/>
        <w:numPr>
          <w:ilvl w:val="0"/>
          <w:numId w:val="39"/>
        </w:numPr>
        <w:tabs>
          <w:tab w:val="left" w:pos="284"/>
        </w:tabs>
        <w:suppressAutoHyphens w:val="0"/>
        <w:spacing w:before="0" w:after="0"/>
        <w:jc w:val="both"/>
      </w:pPr>
      <w:r>
        <w:rPr>
          <w:rFonts w:eastAsia="Calibri" w:cs="TimesNewRomanPSMT"/>
        </w:rPr>
        <w:t xml:space="preserve"> </w:t>
      </w:r>
      <w:r w:rsidR="00A04747" w:rsidRPr="00954718">
        <w:rPr>
          <w:rFonts w:eastAsia="Calibri" w:cs="TimesNewRomanPSMT"/>
        </w:rPr>
        <w:t xml:space="preserve">сведения о квалификации </w:t>
      </w:r>
      <w:r w:rsidR="00A04747">
        <w:rPr>
          <w:rFonts w:eastAsia="Calibri" w:cs="TimesNewRomanPSMT"/>
        </w:rPr>
        <w:t>по</w:t>
      </w:r>
      <w:r w:rsidR="00A04747" w:rsidRPr="00954718">
        <w:rPr>
          <w:rFonts w:eastAsia="Calibri" w:cs="TimesNewRomanPSMT"/>
        </w:rPr>
        <w:t xml:space="preserve"> форме, утвержденной уполномоченным орг</w:t>
      </w:r>
      <w:r w:rsidR="00A04747">
        <w:rPr>
          <w:rFonts w:eastAsia="Calibri" w:cs="TimesNewRomanPSMT"/>
        </w:rPr>
        <w:t>аном в</w:t>
      </w:r>
      <w:r w:rsidR="00A04747" w:rsidRPr="00954718">
        <w:rPr>
          <w:rFonts w:eastAsia="Calibri" w:cs="TimesNewRomanPSMT"/>
        </w:rPr>
        <w:t xml:space="preserve"> области здравоохранения;</w:t>
      </w:r>
    </w:p>
    <w:p w:rsidR="00A04747" w:rsidRDefault="00A04747" w:rsidP="00B95423">
      <w:pPr>
        <w:pStyle w:val="a9"/>
        <w:numPr>
          <w:ilvl w:val="1"/>
          <w:numId w:val="39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 xml:space="preserve">условия </w:t>
      </w:r>
      <w:r>
        <w:t>оплаты;</w:t>
      </w:r>
    </w:p>
    <w:p w:rsidR="00A04747" w:rsidRPr="00A04747" w:rsidRDefault="00A04747" w:rsidP="00B95423">
      <w:pPr>
        <w:pStyle w:val="a9"/>
        <w:numPr>
          <w:ilvl w:val="1"/>
          <w:numId w:val="39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 xml:space="preserve">проект договора закупа </w:t>
      </w:r>
      <w:r w:rsidR="00CD1FCB">
        <w:t>вакцины</w:t>
      </w:r>
      <w:r w:rsidR="00CD1FCB" w:rsidRPr="00CD1FCB">
        <w:rPr>
          <w:b/>
        </w:rPr>
        <w:t xml:space="preserve">  </w:t>
      </w:r>
      <w:r w:rsidR="00CD1FCB" w:rsidRPr="00CD1FCB">
        <w:t>для проведения иммунопрофилактики населения</w:t>
      </w:r>
      <w:r w:rsidRPr="00954718">
        <w:t xml:space="preserve">, </w:t>
      </w:r>
      <w:r>
        <w:rPr>
          <w:rFonts w:eastAsia="Calibri" w:cs="TimesNewRomanPSMT"/>
        </w:rPr>
        <w:t>по</w:t>
      </w:r>
      <w:r w:rsidRPr="00954718">
        <w:rPr>
          <w:rFonts w:eastAsia="Calibri" w:cs="TimesNewRomanPSMT"/>
        </w:rPr>
        <w:t xml:space="preserve"> форме, утвержденной уполномоченным органом в области здравоохранения;</w:t>
      </w:r>
    </w:p>
    <w:p w:rsidR="00A04747" w:rsidRPr="00A04747" w:rsidRDefault="00A04747" w:rsidP="00A04747">
      <w:pPr>
        <w:pStyle w:val="a9"/>
        <w:tabs>
          <w:tab w:val="left" w:pos="284"/>
        </w:tabs>
        <w:suppressAutoHyphens w:val="0"/>
        <w:spacing w:before="0" w:after="0"/>
        <w:jc w:val="both"/>
      </w:pPr>
    </w:p>
    <w:p w:rsidR="00C364D3" w:rsidRPr="00A04747" w:rsidRDefault="00A04747" w:rsidP="00B95423">
      <w:pPr>
        <w:pStyle w:val="a9"/>
        <w:numPr>
          <w:ilvl w:val="0"/>
          <w:numId w:val="37"/>
        </w:numPr>
        <w:tabs>
          <w:tab w:val="left" w:pos="0"/>
        </w:tabs>
        <w:suppressAutoHyphens w:val="0"/>
        <w:spacing w:before="0" w:after="0"/>
        <w:ind w:left="284" w:firstLine="76"/>
        <w:jc w:val="both"/>
      </w:pPr>
      <w:proofErr w:type="gramStart"/>
      <w:r w:rsidRPr="00954718">
        <w:rPr>
          <w:rFonts w:eastAsia="Calibri" w:cs="TimesNewRomanPSMT"/>
        </w:rPr>
        <w:t>Не позднее, чем за десять календарных дней до истечения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окончательного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срока приема тендерных заявок, при необходимости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потенциальный поставщик обращается к организатору закупа за разъяснениями по тендерной документации, на которые организатор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закупа не позднее трех рабочих дней со дня получения запроса дает разъяснение,</w:t>
      </w:r>
      <w:r w:rsidRPr="00954718">
        <w:rPr>
          <w:color w:val="000000"/>
        </w:rPr>
        <w:t xml:space="preserve"> </w:t>
      </w:r>
      <w:r w:rsidRPr="00954718">
        <w:rPr>
          <w:rFonts w:eastAsia="Calibri" w:cs="TimesNewRomanPSMT"/>
        </w:rPr>
        <w:t>направляемое всем потенциальным поставщикам, получившим тендерную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документацию, на дату поступления запроса без указания автора запроса.</w:t>
      </w:r>
      <w:proofErr w:type="gramEnd"/>
    </w:p>
    <w:p w:rsidR="00A04747" w:rsidRPr="00954718" w:rsidRDefault="00A04747" w:rsidP="00B95423">
      <w:pPr>
        <w:numPr>
          <w:ilvl w:val="0"/>
          <w:numId w:val="37"/>
        </w:numPr>
        <w:suppressAutoHyphens w:val="0"/>
        <w:ind w:left="284" w:firstLine="76"/>
        <w:jc w:val="both"/>
        <w:rPr>
          <w:color w:val="000000"/>
        </w:rPr>
      </w:pPr>
      <w:r w:rsidRPr="00954718">
        <w:rPr>
          <w:rFonts w:eastAsia="Calibri" w:cs="TimesNewRomanPSMT"/>
        </w:rPr>
        <w:t>В срок не позднее семи календарных дней до истечения окончательного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срока приема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тендерных заявок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организатор закупа при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необходимости по собственной инициативе или в ответ на запросы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потенциальных поставщиков вносит изменения в тендерную документацию, 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чем</w:t>
      </w:r>
      <w:r w:rsidRPr="00954718">
        <w:rPr>
          <w:color w:val="000000"/>
        </w:rPr>
        <w:t xml:space="preserve"> </w:t>
      </w:r>
      <w:r w:rsidRPr="00954718">
        <w:rPr>
          <w:rFonts w:eastAsia="Calibri" w:cs="TimesNewRomanPSMT"/>
        </w:rPr>
        <w:t>незамедлительно сообщается всем потенциальным поставщикам,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представившим тендерные заявки или получившим тендерную документацию.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 xml:space="preserve">При этом </w:t>
      </w:r>
      <w:r w:rsidRPr="00954718">
        <w:rPr>
          <w:rFonts w:eastAsia="Calibri" w:cs="TimesNewRomanPSMT"/>
        </w:rPr>
        <w:lastRenderedPageBreak/>
        <w:t>окончательный срок приема тендерных заявок продлевается на срок не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менее пяти календарных дней.</w:t>
      </w:r>
    </w:p>
    <w:p w:rsidR="00A04747" w:rsidRPr="00451B82" w:rsidRDefault="00A04747" w:rsidP="00794B2E">
      <w:pPr>
        <w:pStyle w:val="a9"/>
        <w:tabs>
          <w:tab w:val="left" w:pos="0"/>
        </w:tabs>
        <w:suppressAutoHyphens w:val="0"/>
        <w:spacing w:before="0" w:after="0"/>
        <w:ind w:left="360"/>
        <w:jc w:val="both"/>
      </w:pPr>
    </w:p>
    <w:p w:rsidR="00C364D3" w:rsidRPr="00A04747" w:rsidRDefault="00C364D3" w:rsidP="00794B2E">
      <w:pPr>
        <w:jc w:val="center"/>
        <w:rPr>
          <w:b/>
        </w:rPr>
      </w:pPr>
      <w:r w:rsidRPr="00A04747">
        <w:rPr>
          <w:b/>
        </w:rPr>
        <w:t>Глава 3</w:t>
      </w:r>
    </w:p>
    <w:p w:rsidR="00C364D3" w:rsidRDefault="00A04747" w:rsidP="00794B2E">
      <w:pPr>
        <w:jc w:val="center"/>
        <w:rPr>
          <w:b/>
        </w:rPr>
      </w:pPr>
      <w:r w:rsidRPr="00A04747">
        <w:rPr>
          <w:b/>
        </w:rPr>
        <w:t>Квалификационные требования, предъявляемые к потенциальному поставщику.</w:t>
      </w:r>
    </w:p>
    <w:p w:rsidR="00794B2E" w:rsidRDefault="00794B2E" w:rsidP="00794B2E">
      <w:pPr>
        <w:ind w:firstLine="708"/>
        <w:jc w:val="both"/>
      </w:pPr>
    </w:p>
    <w:p w:rsidR="00794B2E" w:rsidRDefault="00B95423" w:rsidP="00B95423">
      <w:pPr>
        <w:ind w:left="360"/>
        <w:jc w:val="both"/>
      </w:pPr>
      <w:r>
        <w:t xml:space="preserve"> 8. </w:t>
      </w:r>
      <w:r w:rsidR="00794B2E" w:rsidRPr="00954718">
        <w:t xml:space="preserve">Для участия в тендере по закупу </w:t>
      </w:r>
      <w:r w:rsidR="00CD1FCB" w:rsidRPr="00B95423">
        <w:rPr>
          <w:b/>
        </w:rPr>
        <w:t>вакцины  для проведения иммунопрофилактики населения</w:t>
      </w:r>
      <w:r w:rsidR="00794B2E" w:rsidRPr="00954718">
        <w:t>, в рамках гарантированного объема бесплатной медицинской помощи, к потенциальным поставщикам предъявляются следующие квалификационные требования в соответствии с требованиями главы 3 Правил:</w:t>
      </w:r>
    </w:p>
    <w:p w:rsidR="00794B2E" w:rsidRPr="00954718" w:rsidRDefault="00794B2E" w:rsidP="00794B2E">
      <w:pPr>
        <w:ind w:firstLine="708"/>
        <w:jc w:val="both"/>
      </w:pP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1) </w:t>
      </w:r>
      <w:r w:rsidR="00794B2E" w:rsidRPr="00954718">
        <w:rPr>
          <w:color w:val="000000"/>
        </w:rPr>
        <w:t>правоспособность (для юридических лиц), гражданской дееспособностью (для физических лиц, осуществляющих предпринимательскую деятельность);</w:t>
      </w: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2) </w:t>
      </w:r>
      <w:r w:rsidR="00794B2E" w:rsidRPr="00954718">
        <w:rPr>
          <w:color w:val="000000"/>
        </w:rPr>
        <w:t>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t xml:space="preserve">      3) </w:t>
      </w:r>
      <w:r w:rsidR="00794B2E" w:rsidRPr="00954718">
        <w:t xml:space="preserve">быть </w:t>
      </w:r>
      <w:r w:rsidR="00794B2E" w:rsidRPr="00954718">
        <w:rPr>
          <w:color w:val="000000"/>
        </w:rPr>
        <w:t>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rPr>
          <w:rFonts w:eastAsia="Calibri"/>
        </w:rPr>
        <w:t xml:space="preserve">      4) </w:t>
      </w:r>
      <w:r w:rsidR="00794B2E" w:rsidRPr="00954718">
        <w:rPr>
          <w:rFonts w:eastAsia="Calibri"/>
        </w:rPr>
        <w:t xml:space="preserve">не подлежать процедуре банкротства либо ликвидации, финансово – хозяйственная </w:t>
      </w:r>
      <w:r w:rsidR="00FF6D26">
        <w:rPr>
          <w:rFonts w:eastAsia="Calibri"/>
        </w:rPr>
        <w:t xml:space="preserve">     </w:t>
      </w:r>
      <w:r w:rsidR="00794B2E" w:rsidRPr="00954718">
        <w:rPr>
          <w:rFonts w:eastAsia="Calibri"/>
        </w:rPr>
        <w:t>деятельность</w:t>
      </w:r>
      <w:r w:rsidR="00794B2E" w:rsidRPr="00954718">
        <w:rPr>
          <w:color w:val="000000"/>
        </w:rPr>
        <w:t xml:space="preserve"> </w:t>
      </w:r>
      <w:r w:rsidR="00794B2E" w:rsidRPr="00954718">
        <w:rPr>
          <w:rFonts w:eastAsia="Calibri"/>
        </w:rPr>
        <w:t>не должна быть приостановлена в соответствии с законодательными актами Республики Казахстан</w:t>
      </w:r>
      <w:r w:rsidR="00794B2E" w:rsidRPr="00954718">
        <w:rPr>
          <w:color w:val="000000"/>
        </w:rPr>
        <w:t xml:space="preserve"> </w:t>
      </w:r>
      <w:r w:rsidR="00794B2E" w:rsidRPr="00954718">
        <w:rPr>
          <w:rFonts w:eastAsia="Calibri"/>
        </w:rPr>
        <w:t>на момент проведения закупок;</w:t>
      </w:r>
    </w:p>
    <w:p w:rsidR="00794B2E" w:rsidRPr="00B95423" w:rsidRDefault="00794B2E" w:rsidP="00B95423">
      <w:pPr>
        <w:pStyle w:val="af0"/>
        <w:numPr>
          <w:ilvl w:val="0"/>
          <w:numId w:val="40"/>
        </w:numPr>
        <w:suppressAutoHyphens w:val="0"/>
        <w:jc w:val="both"/>
        <w:rPr>
          <w:color w:val="000000"/>
        </w:rPr>
      </w:pPr>
      <w:r w:rsidRPr="00B95423">
        <w:rPr>
          <w:color w:val="000000"/>
        </w:rPr>
        <w:t>не состоять в перечне недобросовестных потенциальных поставщиков (поставщиков)</w:t>
      </w:r>
      <w:r w:rsidR="00AB3C9B" w:rsidRPr="00B95423">
        <w:rPr>
          <w:color w:val="000000"/>
        </w:rPr>
        <w:t xml:space="preserve"> лекарственных средств, изделий медицинского назначения, медицинской техники</w:t>
      </w:r>
      <w:r w:rsidRPr="00B95423">
        <w:rPr>
          <w:color w:val="000000"/>
        </w:rPr>
        <w:t>;</w:t>
      </w:r>
    </w:p>
    <w:p w:rsidR="00DE5C44" w:rsidRPr="005909D0" w:rsidRDefault="00794B2E" w:rsidP="00DE5C44">
      <w:pPr>
        <w:pStyle w:val="af0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B95423">
        <w:rPr>
          <w:rFonts w:eastAsia="Calibri" w:cs="TimesNewRomanPSMT"/>
        </w:rPr>
        <w:t>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уведомлениях».</w:t>
      </w:r>
    </w:p>
    <w:p w:rsidR="00DE5C44" w:rsidRPr="005909D0" w:rsidRDefault="00DE5C44" w:rsidP="005909D0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FC23DE">
        <w:rPr>
          <w:color w:val="000000"/>
        </w:rPr>
        <w:t>Заказчик, организатор закупа не предъявляют к потенциальным поставщикам квалификационные требования, не предусмотренные настоящей тендерной документации.</w:t>
      </w:r>
      <w:r w:rsidRPr="00FC23DE">
        <w:rPr>
          <w:rFonts w:eastAsia="Calibri" w:cs="TimesNewRomanPSMT"/>
        </w:rPr>
        <w:t xml:space="preserve"> Потенциальный поставщик в подтверждение его соответствия квалификационным требованиям представляет организатору закупа, документы и/или копии документов, предусмотренные настоящей Тендерной документацией  на бумажном носителе.</w:t>
      </w:r>
    </w:p>
    <w:p w:rsidR="00CD63EC" w:rsidRPr="00FC23DE" w:rsidRDefault="00DE5C44" w:rsidP="00B95423">
      <w:pPr>
        <w:pStyle w:val="af1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3DE">
        <w:rPr>
          <w:rFonts w:ascii="Times New Roman" w:hAnsi="Times New Roman" w:cs="Times New Roman"/>
          <w:sz w:val="24"/>
          <w:szCs w:val="24"/>
        </w:rPr>
        <w:t xml:space="preserve">Потенциальный поставщик по одному лоту тендера представляет одно торговое наименование с указанием производителя </w:t>
      </w:r>
      <w:r w:rsidR="009721DC" w:rsidRPr="00FC23DE">
        <w:rPr>
          <w:rFonts w:ascii="Times New Roman" w:hAnsi="Times New Roman" w:cs="Times New Roman"/>
          <w:sz w:val="24"/>
          <w:szCs w:val="24"/>
        </w:rPr>
        <w:t>лекарственного (орфанного) препарата</w:t>
      </w:r>
      <w:r w:rsidRPr="00FC23DE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18 настоящих Правил.</w:t>
      </w:r>
    </w:p>
    <w:p w:rsidR="00FC23DE" w:rsidRPr="00FC23DE" w:rsidRDefault="00FC23DE" w:rsidP="00FC23DE">
      <w:pPr>
        <w:pStyle w:val="af1"/>
        <w:tabs>
          <w:tab w:val="left" w:pos="426"/>
        </w:tabs>
        <w:jc w:val="both"/>
        <w:rPr>
          <w:rStyle w:val="s0"/>
          <w:color w:val="auto"/>
        </w:rPr>
      </w:pPr>
    </w:p>
    <w:p w:rsidR="00087CEA" w:rsidRDefault="00087CEA" w:rsidP="004E3A33">
      <w:pPr>
        <w:pStyle w:val="af1"/>
        <w:tabs>
          <w:tab w:val="left" w:pos="426"/>
        </w:tabs>
        <w:jc w:val="both"/>
        <w:rPr>
          <w:rStyle w:val="s0"/>
          <w:color w:val="auto"/>
        </w:rPr>
      </w:pPr>
    </w:p>
    <w:p w:rsidR="00DE5C44" w:rsidRPr="00DE5C44" w:rsidRDefault="00DE5C44" w:rsidP="00DE5C44">
      <w:pPr>
        <w:jc w:val="center"/>
        <w:rPr>
          <w:b/>
        </w:rPr>
      </w:pPr>
      <w:r w:rsidRPr="00DE5C44">
        <w:rPr>
          <w:b/>
        </w:rPr>
        <w:t>Глава 4</w:t>
      </w:r>
    </w:p>
    <w:p w:rsidR="00E64A4F" w:rsidRPr="00087CEA" w:rsidRDefault="00E64A4F" w:rsidP="00E64A4F">
      <w:pPr>
        <w:pStyle w:val="a9"/>
        <w:spacing w:before="0" w:after="0"/>
        <w:ind w:left="709"/>
        <w:jc w:val="center"/>
        <w:rPr>
          <w:b/>
        </w:rPr>
      </w:pPr>
      <w:r w:rsidRPr="00087CEA">
        <w:rPr>
          <w:b/>
        </w:rPr>
        <w:t xml:space="preserve">Требования к вакцине </w:t>
      </w:r>
    </w:p>
    <w:p w:rsidR="00E64A4F" w:rsidRPr="00087CEA" w:rsidRDefault="00E64A4F" w:rsidP="00E64A4F">
      <w:pPr>
        <w:pStyle w:val="a9"/>
        <w:spacing w:before="0" w:after="0"/>
        <w:ind w:left="709"/>
        <w:jc w:val="center"/>
        <w:rPr>
          <w:b/>
          <w:bCs/>
        </w:rPr>
      </w:pPr>
      <w:r w:rsidRPr="00087CEA">
        <w:rPr>
          <w:b/>
        </w:rPr>
        <w:t xml:space="preserve"> для проведения иммунопрофилактики населения</w:t>
      </w:r>
      <w:r w:rsidR="00087CEA" w:rsidRPr="00087CEA">
        <w:rPr>
          <w:rStyle w:val="s1"/>
        </w:rPr>
        <w:t xml:space="preserve">, </w:t>
      </w:r>
      <w:proofErr w:type="gramStart"/>
      <w:r w:rsidR="00087CEA" w:rsidRPr="00087CEA">
        <w:rPr>
          <w:rStyle w:val="s1"/>
        </w:rPr>
        <w:t>приобретаемым</w:t>
      </w:r>
      <w:proofErr w:type="gramEnd"/>
      <w:r w:rsidR="00087CEA" w:rsidRPr="00087CEA">
        <w:rPr>
          <w:rStyle w:val="s1"/>
        </w:rPr>
        <w:t xml:space="preserve"> в рамках оказания гарантированного объема бесплатной медицинской помощи и системы обязательного социального медицинского страхования</w:t>
      </w:r>
    </w:p>
    <w:p w:rsidR="00E64A4F" w:rsidRDefault="00E64A4F" w:rsidP="00FF6D26">
      <w:pPr>
        <w:pStyle w:val="a9"/>
        <w:tabs>
          <w:tab w:val="left" w:pos="1080"/>
        </w:tabs>
        <w:spacing w:before="0" w:after="0"/>
        <w:jc w:val="center"/>
        <w:rPr>
          <w:b/>
        </w:rPr>
      </w:pPr>
    </w:p>
    <w:p w:rsidR="001311B3" w:rsidRPr="00DE5C44" w:rsidRDefault="001311B3" w:rsidP="00DE5C44">
      <w:pPr>
        <w:jc w:val="center"/>
        <w:rPr>
          <w:rFonts w:eastAsia="Calibri"/>
          <w:b/>
        </w:rPr>
      </w:pPr>
    </w:p>
    <w:p w:rsidR="00087CEA" w:rsidRPr="00FF6D26" w:rsidRDefault="00281135" w:rsidP="00FF6D26">
      <w:pPr>
        <w:pStyle w:val="af1"/>
        <w:tabs>
          <w:tab w:val="left" w:pos="426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  <w:lang w:val="kk-KZ"/>
        </w:rPr>
        <w:t>9</w:t>
      </w:r>
      <w:r w:rsidR="00FF6D26" w:rsidRPr="00FF6D26">
        <w:rPr>
          <w:rStyle w:val="s0"/>
          <w:color w:val="auto"/>
          <w:sz w:val="24"/>
          <w:szCs w:val="24"/>
        </w:rPr>
        <w:t xml:space="preserve">. </w:t>
      </w:r>
      <w:proofErr w:type="gramStart"/>
      <w:r w:rsidR="00087CEA" w:rsidRPr="00FF6D26">
        <w:rPr>
          <w:rStyle w:val="s0"/>
          <w:color w:val="auto"/>
          <w:sz w:val="24"/>
          <w:szCs w:val="24"/>
        </w:rPr>
        <w:t>К закупаемым профилактическим (иммунобиологическим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proofErr w:type="gramEnd"/>
    </w:p>
    <w:p w:rsidR="00A56D8E" w:rsidRDefault="00A56D8E" w:rsidP="00FF6D26">
      <w:pPr>
        <w:pStyle w:val="a9"/>
        <w:numPr>
          <w:ilvl w:val="0"/>
          <w:numId w:val="41"/>
        </w:numPr>
        <w:tabs>
          <w:tab w:val="left" w:pos="1080"/>
        </w:tabs>
        <w:spacing w:before="0" w:after="0"/>
        <w:jc w:val="both"/>
        <w:rPr>
          <w:color w:val="000000"/>
        </w:rPr>
      </w:pPr>
      <w:r w:rsidRPr="00D81094">
        <w:rPr>
          <w:color w:val="000000"/>
        </w:rPr>
        <w:lastRenderedPageBreak/>
        <w:t xml:space="preserve">наличие регистрации </w:t>
      </w:r>
      <w:r w:rsidRPr="00373718">
        <w:rPr>
          <w:rFonts w:ascii="Zan Courier New" w:hAnsi="Zan Courier New" w:cs="Zan Courier New"/>
        </w:rPr>
        <w:t>профилактических (иммунобиологических</w:t>
      </w:r>
      <w:r>
        <w:rPr>
          <w:rFonts w:cs="Zan Courier New"/>
        </w:rPr>
        <w:t>)</w:t>
      </w:r>
      <w:r w:rsidRPr="00373718">
        <w:rPr>
          <w:rFonts w:ascii="Zan Courier New" w:hAnsi="Zan Courier New" w:cs="Zan Courier New"/>
        </w:rPr>
        <w:t>,</w:t>
      </w:r>
      <w:r>
        <w:rPr>
          <w:rFonts w:ascii="Zan Courier New" w:hAnsi="Zan Courier New" w:cs="Zan Courier New"/>
        </w:rPr>
        <w:t xml:space="preserve"> </w:t>
      </w:r>
      <w:r w:rsidRPr="00373718">
        <w:rPr>
          <w:rFonts w:ascii="Zan Courier New" w:hAnsi="Zan Courier New" w:cs="Zan Courier New"/>
        </w:rPr>
        <w:t>препаратов</w:t>
      </w:r>
      <w:r w:rsidRPr="00D81094">
        <w:rPr>
          <w:color w:val="000000"/>
        </w:rPr>
        <w:t xml:space="preserve"> в Республике Казахстан в соответствии с положениями Кодекса и порядке, определенном уполномоченным органом в области здравоохранения </w:t>
      </w:r>
      <w:r>
        <w:rPr>
          <w:color w:val="000000"/>
        </w:rPr>
        <w:t xml:space="preserve"> </w:t>
      </w:r>
      <w:r w:rsidRPr="00D81094">
        <w:rPr>
          <w:color w:val="000000"/>
        </w:rPr>
        <w:t>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здравоохранения. При этом</w:t>
      </w:r>
      <w:proofErr w:type="gramStart"/>
      <w:r w:rsidRPr="00D81094">
        <w:rPr>
          <w:color w:val="000000"/>
        </w:rPr>
        <w:t>,</w:t>
      </w:r>
      <w:proofErr w:type="gramEnd"/>
      <w:r w:rsidRPr="00D81094">
        <w:rPr>
          <w:color w:val="000000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</w:p>
    <w:p w:rsidR="00A56D8E" w:rsidRPr="00A56D8E" w:rsidRDefault="00A56D8E" w:rsidP="00A56D8E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1311B3" w:rsidRPr="00FF6D26" w:rsidRDefault="009F496E" w:rsidP="00FF6D26">
      <w:pPr>
        <w:pStyle w:val="af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FF6D26">
        <w:rPr>
          <w:rFonts w:ascii="Zan Courier New" w:hAnsi="Zan Courier New" w:cs="Zan Courier New"/>
        </w:rPr>
        <w:t>профилактические (иммунобиологические</w:t>
      </w:r>
      <w:r w:rsidRPr="00FF6D26">
        <w:rPr>
          <w:rFonts w:cs="Zan Courier New"/>
        </w:rPr>
        <w:t>)</w:t>
      </w:r>
      <w:r w:rsidRPr="00FF6D26">
        <w:rPr>
          <w:rFonts w:ascii="Zan Courier New" w:hAnsi="Zan Courier New" w:cs="Zan Courier New"/>
        </w:rPr>
        <w:t xml:space="preserve"> препараты</w:t>
      </w:r>
      <w:r w:rsidRPr="00FF6D26">
        <w:rPr>
          <w:color w:val="000000"/>
        </w:rPr>
        <w:t xml:space="preserve"> </w:t>
      </w:r>
      <w:r w:rsidR="00757C36" w:rsidRPr="00FF6D26">
        <w:rPr>
          <w:rFonts w:eastAsia="Calibri" w:cs="TimesNewRomanPSMT"/>
        </w:rPr>
        <w:t xml:space="preserve"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</w:t>
      </w:r>
      <w:r w:rsidRPr="00FF6D26">
        <w:rPr>
          <w:rFonts w:ascii="Zan Courier New" w:hAnsi="Zan Courier New" w:cs="Zan Courier New"/>
        </w:rPr>
        <w:t>профилактических (иммунобиологических</w:t>
      </w:r>
      <w:r w:rsidRPr="00FF6D26">
        <w:rPr>
          <w:rFonts w:cs="Zan Courier New"/>
        </w:rPr>
        <w:t>)</w:t>
      </w:r>
      <w:r w:rsidRPr="00FF6D26">
        <w:rPr>
          <w:rFonts w:ascii="Zan Courier New" w:hAnsi="Zan Courier New" w:cs="Zan Courier New"/>
        </w:rPr>
        <w:t>, препаратов</w:t>
      </w:r>
      <w:r w:rsidR="00757C36" w:rsidRPr="00FF6D26">
        <w:rPr>
          <w:rFonts w:eastAsia="Calibri" w:cs="TimesNewRomanPSMT"/>
        </w:rPr>
        <w:t xml:space="preserve"> утвержденными уполномоченным органом в области здравоохранения;</w:t>
      </w:r>
    </w:p>
    <w:p w:rsidR="001311B3" w:rsidRDefault="001311B3" w:rsidP="00FF6D26">
      <w:pPr>
        <w:pStyle w:val="af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1311B3">
        <w:rPr>
          <w:rFonts w:eastAsia="Calibri" w:cs="TimesNewRomanPSMT"/>
        </w:rPr>
        <w:t xml:space="preserve">маркировка, потребительская упаковка и инструкция </w:t>
      </w:r>
      <w:r w:rsidR="009F496E" w:rsidRPr="00373718">
        <w:rPr>
          <w:rFonts w:ascii="Zan Courier New" w:hAnsi="Zan Courier New" w:cs="Zan Courier New"/>
        </w:rPr>
        <w:t>профилактических (иммунобиологических</w:t>
      </w:r>
      <w:r w:rsidR="009F496E">
        <w:rPr>
          <w:rFonts w:cs="Zan Courier New"/>
        </w:rPr>
        <w:t>)</w:t>
      </w:r>
      <w:r w:rsidR="009F496E" w:rsidRPr="00373718">
        <w:rPr>
          <w:rFonts w:ascii="Zan Courier New" w:hAnsi="Zan Courier New" w:cs="Zan Courier New"/>
        </w:rPr>
        <w:t>,</w:t>
      </w:r>
      <w:r w:rsidR="009F496E">
        <w:rPr>
          <w:rFonts w:ascii="Zan Courier New" w:hAnsi="Zan Courier New" w:cs="Zan Courier New"/>
        </w:rPr>
        <w:t xml:space="preserve"> </w:t>
      </w:r>
      <w:r w:rsidR="009F496E" w:rsidRPr="00373718">
        <w:rPr>
          <w:rFonts w:ascii="Zan Courier New" w:hAnsi="Zan Courier New" w:cs="Zan Courier New"/>
        </w:rPr>
        <w:t>препаратов</w:t>
      </w:r>
      <w:r w:rsidR="009F496E" w:rsidRPr="00D81094">
        <w:rPr>
          <w:color w:val="000000"/>
        </w:rPr>
        <w:t xml:space="preserve"> </w:t>
      </w:r>
      <w:r w:rsidR="009F496E">
        <w:rPr>
          <w:color w:val="000000"/>
        </w:rPr>
        <w:t xml:space="preserve"> </w:t>
      </w:r>
      <w:r w:rsidRPr="001311B3">
        <w:rPr>
          <w:rFonts w:eastAsia="Calibri" w:cs="TimesNewRomanPSMT"/>
        </w:rPr>
        <w:t>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1C0C0E" w:rsidRDefault="001311B3" w:rsidP="00FF6D26">
      <w:pPr>
        <w:pStyle w:val="af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1311B3">
        <w:rPr>
          <w:rFonts w:eastAsia="Calibri" w:cs="TimesNewRomanPSMT"/>
        </w:rPr>
        <w:t xml:space="preserve">срок годности, </w:t>
      </w:r>
      <w:r w:rsidR="009F496E" w:rsidRPr="00373718">
        <w:rPr>
          <w:rFonts w:ascii="Zan Courier New" w:hAnsi="Zan Courier New" w:cs="Zan Courier New"/>
        </w:rPr>
        <w:t>профилактических (иммунобиологических</w:t>
      </w:r>
      <w:r w:rsidR="009F496E">
        <w:rPr>
          <w:rFonts w:cs="Zan Courier New"/>
        </w:rPr>
        <w:t>)</w:t>
      </w:r>
      <w:r w:rsidR="009F496E" w:rsidRPr="00373718">
        <w:rPr>
          <w:rFonts w:ascii="Zan Courier New" w:hAnsi="Zan Courier New" w:cs="Zan Courier New"/>
        </w:rPr>
        <w:t>,</w:t>
      </w:r>
      <w:r w:rsidR="009F496E">
        <w:rPr>
          <w:rFonts w:ascii="Zan Courier New" w:hAnsi="Zan Courier New" w:cs="Zan Courier New"/>
        </w:rPr>
        <w:t xml:space="preserve"> </w:t>
      </w:r>
      <w:r w:rsidR="009F496E" w:rsidRPr="00373718">
        <w:rPr>
          <w:rFonts w:ascii="Zan Courier New" w:hAnsi="Zan Courier New" w:cs="Zan Courier New"/>
        </w:rPr>
        <w:t>препаратов</w:t>
      </w:r>
      <w:r w:rsidR="009F496E" w:rsidRPr="00D81094">
        <w:rPr>
          <w:color w:val="000000"/>
        </w:rPr>
        <w:t xml:space="preserve"> </w:t>
      </w:r>
      <w:r w:rsidRPr="001311B3">
        <w:rPr>
          <w:rFonts w:eastAsia="Calibri" w:cs="TimesNewRomanPSMT"/>
        </w:rPr>
        <w:t>на дату поставки поставщиком заказчику составляет:</w:t>
      </w:r>
    </w:p>
    <w:p w:rsidR="001311B3" w:rsidRPr="001C0C0E" w:rsidRDefault="001311B3" w:rsidP="00FF6D26">
      <w:pPr>
        <w:pStyle w:val="af0"/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1C0C0E">
        <w:rPr>
          <w:rFonts w:eastAsia="Calibri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1C0C0E" w:rsidRPr="001C0C0E" w:rsidRDefault="001311B3" w:rsidP="00FF6D26">
      <w:pPr>
        <w:pStyle w:val="af0"/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/>
        </w:rPr>
      </w:pPr>
      <w:r w:rsidRPr="001C0C0E">
        <w:rPr>
          <w:rFonts w:eastAsia="Calibri" w:cs="TimesNewRomanPSMT"/>
        </w:rPr>
        <w:t>не менее двенадцати месяцев от указанного срока годности на упаковке (при сроке годности два года и более);</w:t>
      </w:r>
      <w:r w:rsidR="001C0C0E" w:rsidRPr="001C0C0E">
        <w:rPr>
          <w:rFonts w:eastAsia="Calibri" w:cs="TimesNewRomanPSMT"/>
        </w:rPr>
        <w:t xml:space="preserve"> </w:t>
      </w:r>
    </w:p>
    <w:p w:rsidR="001C0C0E" w:rsidRDefault="001C0C0E" w:rsidP="003835E6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FA5AF3" w:rsidRPr="00FA5AF3" w:rsidRDefault="00FA5AF3" w:rsidP="001C0C0E">
      <w:pPr>
        <w:autoSpaceDE w:val="0"/>
        <w:autoSpaceDN w:val="0"/>
        <w:adjustRightInd w:val="0"/>
        <w:ind w:left="360"/>
        <w:jc w:val="both"/>
        <w:rPr>
          <w:rFonts w:eastAsia="Calibri" w:cs="TimesNewRomanPSMT"/>
          <w:highlight w:val="yellow"/>
        </w:rPr>
      </w:pPr>
      <w:r w:rsidRPr="00FA5AF3">
        <w:rPr>
          <w:rFonts w:eastAsia="Calibri" w:cs="TimesNewRomanPSMT"/>
        </w:rPr>
        <w:t xml:space="preserve">Заказчик, организатор закупа, не устанавливают к товарам требований, не </w:t>
      </w:r>
      <w:r w:rsidR="001C0C0E">
        <w:rPr>
          <w:rFonts w:eastAsia="Calibri" w:cs="TimesNewRomanPSMT"/>
        </w:rPr>
        <w:t xml:space="preserve">предусмотренных </w:t>
      </w:r>
      <w:r w:rsidRPr="00FA5AF3">
        <w:rPr>
          <w:rFonts w:eastAsia="Calibri" w:cs="TimesNewRomanPSMT"/>
        </w:rPr>
        <w:t>настоящими Правилами.</w:t>
      </w:r>
    </w:p>
    <w:p w:rsidR="00FA5AF3" w:rsidRDefault="00FA5AF3" w:rsidP="00451B82"/>
    <w:p w:rsidR="00C364D3" w:rsidRPr="001C0C0E" w:rsidRDefault="00C364D3" w:rsidP="001C0C0E">
      <w:pPr>
        <w:jc w:val="center"/>
        <w:rPr>
          <w:b/>
        </w:rPr>
      </w:pPr>
      <w:r w:rsidRPr="001C0C0E">
        <w:rPr>
          <w:b/>
        </w:rPr>
        <w:t>Глава 5.</w:t>
      </w:r>
    </w:p>
    <w:p w:rsidR="00C364D3" w:rsidRPr="001C0C0E" w:rsidRDefault="00C364D3" w:rsidP="001C0C0E">
      <w:pPr>
        <w:jc w:val="center"/>
        <w:rPr>
          <w:b/>
        </w:rPr>
      </w:pPr>
      <w:r w:rsidRPr="001C0C0E">
        <w:rPr>
          <w:b/>
        </w:rPr>
        <w:t>Поддержка отечественных товаропроизводителей</w:t>
      </w:r>
    </w:p>
    <w:p w:rsidR="00C364D3" w:rsidRPr="00451B82" w:rsidRDefault="00C364D3" w:rsidP="00451B82">
      <w:pPr>
        <w:rPr>
          <w:rFonts w:eastAsia="Calibri"/>
        </w:rPr>
      </w:pPr>
    </w:p>
    <w:p w:rsidR="00E22C9E" w:rsidRPr="00E22C9E" w:rsidRDefault="00FF6D26" w:rsidP="00FF6D26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0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 xml:space="preserve">В случае, если в тендере по лоту участвует один потенциальный поставщик, являющийся отечественным товаропроизводителем, тендерная заявка которого </w:t>
      </w:r>
      <w:proofErr w:type="gramStart"/>
      <w:r w:rsidR="00C364D3" w:rsidRPr="00FF6D26">
        <w:rPr>
          <w:rFonts w:eastAsia="Calibri"/>
        </w:rPr>
        <w:t>соответствует требованиям настоящей Тендерной документации комиссия принимает</w:t>
      </w:r>
      <w:proofErr w:type="gramEnd"/>
      <w:r w:rsidR="00C364D3" w:rsidRPr="00FF6D26">
        <w:rPr>
          <w:rFonts w:eastAsia="Calibri"/>
        </w:rPr>
        <w:t xml:space="preserve">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E22C9E" w:rsidRPr="00E22C9E" w:rsidRDefault="00FF6D26" w:rsidP="00FF6D26">
      <w:pPr>
        <w:jc w:val="both"/>
      </w:pPr>
      <w:proofErr w:type="gramStart"/>
      <w:r>
        <w:rPr>
          <w:rFonts w:eastAsia="Calibri"/>
        </w:rPr>
        <w:t>1</w:t>
      </w:r>
      <w:r w:rsidR="00D349B9">
        <w:rPr>
          <w:rFonts w:eastAsia="Calibri"/>
          <w:lang w:val="kk-KZ"/>
        </w:rPr>
        <w:t>1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>В случае, если в тендере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Тендерной документации,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</w:t>
      </w:r>
      <w:proofErr w:type="gramEnd"/>
      <w:r w:rsidR="00C364D3" w:rsidRPr="00FF6D26">
        <w:rPr>
          <w:rFonts w:eastAsia="Calibri"/>
        </w:rPr>
        <w:t xml:space="preserve">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E22C9E" w:rsidRPr="00E22C9E" w:rsidRDefault="00FF6D26" w:rsidP="00FF6D26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2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 xml:space="preserve">В случае, если в тендер по лоту участвуют </w:t>
      </w:r>
      <w:proofErr w:type="gramStart"/>
      <w:r w:rsidR="00C364D3" w:rsidRPr="00FF6D26">
        <w:rPr>
          <w:rFonts w:eastAsia="Calibri"/>
        </w:rPr>
        <w:t>два и более потенциальных поставщиков</w:t>
      </w:r>
      <w:proofErr w:type="gramEnd"/>
      <w:r w:rsidR="00C364D3" w:rsidRPr="00FF6D26">
        <w:rPr>
          <w:rFonts w:eastAsia="Calibri"/>
        </w:rPr>
        <w:t>, являющихся отечественными товаропроизводителями, тендерные заявки которых соответствуют требованиям настоящей Тендерной документации, организатор закупа рассматривает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</w:t>
      </w:r>
    </w:p>
    <w:p w:rsidR="00E22C9E" w:rsidRPr="00E22C9E" w:rsidRDefault="00FF6D26" w:rsidP="00FF6D26">
      <w:pPr>
        <w:jc w:val="both"/>
      </w:pPr>
      <w:r>
        <w:rPr>
          <w:rFonts w:eastAsia="Calibri"/>
        </w:rPr>
        <w:lastRenderedPageBreak/>
        <w:t>1</w:t>
      </w:r>
      <w:r w:rsidR="00D349B9">
        <w:rPr>
          <w:rFonts w:eastAsia="Calibri"/>
          <w:lang w:val="kk-KZ"/>
        </w:rPr>
        <w:t>3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>Статус отечественного производителя потенциального поставщика при проведении закупа подтверждается следующими документами:</w:t>
      </w:r>
    </w:p>
    <w:p w:rsidR="00E22C9E" w:rsidRPr="00E22C9E" w:rsidRDefault="00CD161A" w:rsidP="00CD161A">
      <w:pPr>
        <w:ind w:left="360"/>
        <w:jc w:val="both"/>
      </w:pPr>
      <w:r>
        <w:rPr>
          <w:rFonts w:eastAsia="Calibri"/>
        </w:rPr>
        <w:t xml:space="preserve">1.  </w:t>
      </w:r>
      <w:r w:rsidR="001A60BD" w:rsidRPr="00CD161A">
        <w:rPr>
          <w:rFonts w:eastAsia="Calibri"/>
        </w:rPr>
        <w:t>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законодательством Республики Казахстан о разрешениях и уведомлениях</w:t>
      </w:r>
    </w:p>
    <w:p w:rsidR="00C364D3" w:rsidRPr="00451B82" w:rsidRDefault="00CD161A" w:rsidP="00CD161A">
      <w:pPr>
        <w:ind w:left="360"/>
        <w:jc w:val="both"/>
      </w:pPr>
      <w:r>
        <w:rPr>
          <w:rFonts w:eastAsia="Calibri"/>
        </w:rPr>
        <w:t>2. р</w:t>
      </w:r>
      <w:r w:rsidR="001A60BD" w:rsidRPr="00CD161A">
        <w:rPr>
          <w:rFonts w:eastAsia="Calibri"/>
        </w:rPr>
        <w:t>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C364D3" w:rsidRDefault="00C364D3" w:rsidP="000C295D">
      <w:pPr>
        <w:ind w:firstLine="360"/>
        <w:jc w:val="both"/>
        <w:rPr>
          <w:rFonts w:eastAsia="Calibri"/>
        </w:rPr>
      </w:pPr>
      <w:r w:rsidRPr="00451B82">
        <w:rPr>
          <w:rFonts w:eastAsia="Calibri"/>
        </w:rPr>
        <w:t>При заключении договора потенциальный поставщик – отечественный товаропроизводитель на поставляемые товары предоставляет сертификат о происхождении товара для внутреннего обращения «</w:t>
      </w:r>
      <w:proofErr w:type="gramStart"/>
      <w:r w:rsidRPr="00451B82">
        <w:rPr>
          <w:rFonts w:eastAsia="Calibri"/>
        </w:rPr>
        <w:t>СТ</w:t>
      </w:r>
      <w:proofErr w:type="gramEnd"/>
      <w:r w:rsidRPr="00451B82">
        <w:rPr>
          <w:rFonts w:eastAsia="Calibri"/>
        </w:rPr>
        <w:t xml:space="preserve"> KZ».</w:t>
      </w:r>
    </w:p>
    <w:p w:rsidR="000C295D" w:rsidRDefault="000C295D" w:rsidP="001C0C0E">
      <w:pPr>
        <w:jc w:val="both"/>
        <w:rPr>
          <w:rFonts w:eastAsia="Calibri"/>
        </w:rPr>
      </w:pPr>
    </w:p>
    <w:p w:rsidR="000C295D" w:rsidRPr="00834269" w:rsidRDefault="000C295D" w:rsidP="000C295D">
      <w:pPr>
        <w:jc w:val="center"/>
        <w:rPr>
          <w:rFonts w:eastAsia="Calibri"/>
          <w:b/>
          <w:lang w:val="kk-KZ"/>
        </w:rPr>
      </w:pPr>
      <w:r w:rsidRPr="000C295D">
        <w:rPr>
          <w:rFonts w:eastAsia="Calibri"/>
          <w:b/>
        </w:rPr>
        <w:t xml:space="preserve">Глава </w:t>
      </w:r>
      <w:r w:rsidR="00834269">
        <w:rPr>
          <w:rFonts w:eastAsia="Calibri"/>
          <w:b/>
          <w:lang w:val="kk-KZ"/>
        </w:rPr>
        <w:t>6</w:t>
      </w:r>
    </w:p>
    <w:p w:rsidR="000C295D" w:rsidRDefault="000C295D" w:rsidP="000C295D">
      <w:pPr>
        <w:jc w:val="center"/>
        <w:rPr>
          <w:rFonts w:eastAsia="Calibri"/>
          <w:b/>
        </w:rPr>
      </w:pPr>
      <w:r w:rsidRPr="000C295D">
        <w:rPr>
          <w:rFonts w:eastAsia="Calibri"/>
          <w:b/>
        </w:rPr>
        <w:t>Поддержка предпринимательской инициативы</w:t>
      </w:r>
    </w:p>
    <w:p w:rsidR="000C295D" w:rsidRPr="000C295D" w:rsidRDefault="000C295D" w:rsidP="000C295D">
      <w:pPr>
        <w:jc w:val="center"/>
        <w:rPr>
          <w:rFonts w:eastAsia="Calibri"/>
          <w:b/>
          <w:lang w:val="kk-KZ"/>
        </w:rPr>
      </w:pPr>
    </w:p>
    <w:p w:rsidR="000C295D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1</w:t>
      </w:r>
      <w:r w:rsidR="00D349B9">
        <w:rPr>
          <w:rFonts w:eastAsia="Calibri"/>
          <w:lang w:val="kk-KZ"/>
        </w:rPr>
        <w:t>4</w:t>
      </w:r>
      <w:r>
        <w:rPr>
          <w:rFonts w:eastAsia="Calibri"/>
          <w:lang w:val="kk-KZ"/>
        </w:rPr>
        <w:t xml:space="preserve">. </w:t>
      </w:r>
      <w:r w:rsidR="000C295D" w:rsidRPr="00CD161A">
        <w:rPr>
          <w:rFonts w:eastAsia="Calibri"/>
          <w:lang w:val="kk-KZ"/>
        </w:rPr>
        <w:t>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8F429A" w:rsidRPr="00CD161A" w:rsidRDefault="008F429A" w:rsidP="00CD161A">
      <w:pPr>
        <w:pStyle w:val="af0"/>
        <w:numPr>
          <w:ilvl w:val="0"/>
          <w:numId w:val="29"/>
        </w:numPr>
        <w:jc w:val="both"/>
        <w:rPr>
          <w:rFonts w:eastAsia="Calibri"/>
          <w:lang w:val="kk-KZ"/>
        </w:rPr>
      </w:pPr>
      <w:r w:rsidRPr="00CD161A">
        <w:rPr>
          <w:rFonts w:eastAsia="Calibri"/>
          <w:lang w:val="kk-KZ"/>
        </w:rPr>
        <w:t>надлежащей дистрибьюторской практики (GDP) при закупе лекарственных средств, изделий медицинского назначения и фармацевтических услуг по оказанию гарантированного объема бесплатной медицинской помощи;</w:t>
      </w:r>
    </w:p>
    <w:p w:rsidR="008F429A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D349B9">
        <w:rPr>
          <w:rFonts w:eastAsia="Calibri"/>
          <w:lang w:val="kk-KZ"/>
        </w:rPr>
        <w:t>5</w:t>
      </w:r>
      <w:r>
        <w:rPr>
          <w:rFonts w:eastAsia="Calibri"/>
          <w:lang w:val="kk-KZ"/>
        </w:rPr>
        <w:t xml:space="preserve">. </w:t>
      </w:r>
      <w:r w:rsidR="008F429A" w:rsidRPr="00CD161A">
        <w:rPr>
          <w:rFonts w:eastAsia="Calibri"/>
          <w:lang w:val="kk-KZ"/>
        </w:rPr>
        <w:t>Для получения преимущества на заключение договора закупа или договора поставки к тендерной заявке:</w:t>
      </w:r>
    </w:p>
    <w:p w:rsidR="008F429A" w:rsidRPr="00CD161A" w:rsidRDefault="00CD161A" w:rsidP="00CD161A">
      <w:pPr>
        <w:ind w:left="36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1.</w:t>
      </w:r>
      <w:r w:rsidR="008F429A" w:rsidRPr="00CD161A">
        <w:rPr>
          <w:rFonts w:eastAsia="Calibri"/>
          <w:lang w:val="kk-KZ"/>
        </w:rPr>
        <w:t>потенциальные поставщики при закупе лекарственных средств,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8F429A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D349B9">
        <w:rPr>
          <w:rFonts w:eastAsia="Calibri"/>
          <w:lang w:val="kk-KZ"/>
        </w:rPr>
        <w:t>6</w:t>
      </w:r>
      <w:r>
        <w:rPr>
          <w:rFonts w:eastAsia="Calibri"/>
          <w:lang w:val="kk-KZ"/>
        </w:rPr>
        <w:t xml:space="preserve">. </w:t>
      </w:r>
      <w:r w:rsidR="008F429A" w:rsidRPr="00CD161A">
        <w:rPr>
          <w:rFonts w:eastAsia="Calibri"/>
          <w:lang w:val="kk-KZ"/>
        </w:rPr>
        <w:t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F429A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1.   </w:t>
      </w:r>
      <w:r w:rsidR="008F429A" w:rsidRPr="00CD161A">
        <w:rPr>
          <w:rFonts w:eastAsia="Calibri"/>
          <w:lang w:val="kk-KZ"/>
        </w:rPr>
        <w:t>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F429A" w:rsidRPr="008F429A" w:rsidRDefault="008F429A" w:rsidP="00CD161A">
      <w:pPr>
        <w:pStyle w:val="af0"/>
        <w:numPr>
          <w:ilvl w:val="0"/>
          <w:numId w:val="29"/>
        </w:numPr>
        <w:ind w:left="0" w:firstLine="0"/>
        <w:jc w:val="both"/>
        <w:rPr>
          <w:rFonts w:eastAsia="Calibri"/>
          <w:lang w:val="kk-KZ"/>
        </w:rPr>
      </w:pPr>
      <w:r w:rsidRPr="008F429A">
        <w:rPr>
          <w:rFonts w:eastAsia="Calibri"/>
          <w:lang w:val="kk-KZ"/>
        </w:rPr>
        <w:t xml:space="preserve">Если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настоящих Правил, сертификаты о соответствии объекта требованиям надлежащей производственной практики GMP или надлежащей дистрибьюторской практики GDP, в соответствии с </w:t>
      </w:r>
      <w:r w:rsidRPr="008F429A">
        <w:rPr>
          <w:rFonts w:eastAsia="Calibri"/>
          <w:lang w:val="kk-KZ"/>
        </w:rPr>
        <w:lastRenderedPageBreak/>
        <w:t>требованиями, указанными в пункте 30 настоящих Правил, то комиссия рассматривает только их тендерные заявки, а тендерные заявки других потенциальных поставщиков (при их наличии) отклоняются.</w:t>
      </w:r>
    </w:p>
    <w:p w:rsidR="003835E6" w:rsidRDefault="003835E6" w:rsidP="001C0C0E">
      <w:pPr>
        <w:jc w:val="center"/>
        <w:rPr>
          <w:b/>
        </w:rPr>
      </w:pPr>
    </w:p>
    <w:p w:rsidR="008F429A" w:rsidRDefault="008F429A" w:rsidP="001C0C0E">
      <w:pPr>
        <w:jc w:val="center"/>
        <w:rPr>
          <w:b/>
        </w:rPr>
      </w:pPr>
    </w:p>
    <w:p w:rsidR="008F429A" w:rsidRDefault="008F429A" w:rsidP="004E3A33">
      <w:pPr>
        <w:rPr>
          <w:b/>
        </w:rPr>
      </w:pPr>
    </w:p>
    <w:p w:rsidR="00C364D3" w:rsidRPr="0000738D" w:rsidRDefault="008F429A" w:rsidP="001C0C0E">
      <w:pPr>
        <w:jc w:val="center"/>
        <w:rPr>
          <w:b/>
          <w:lang w:val="kk-KZ"/>
        </w:rPr>
      </w:pPr>
      <w:r>
        <w:rPr>
          <w:b/>
        </w:rPr>
        <w:t>Г</w:t>
      </w:r>
      <w:r w:rsidR="00C364D3" w:rsidRPr="001C0C0E">
        <w:rPr>
          <w:b/>
        </w:rPr>
        <w:t xml:space="preserve">лава </w:t>
      </w:r>
      <w:r w:rsidR="0000738D">
        <w:rPr>
          <w:b/>
          <w:lang w:val="kk-KZ"/>
        </w:rPr>
        <w:t>7</w:t>
      </w:r>
    </w:p>
    <w:p w:rsidR="00C364D3" w:rsidRDefault="00C364D3" w:rsidP="001C0C0E">
      <w:pPr>
        <w:jc w:val="center"/>
        <w:rPr>
          <w:b/>
        </w:rPr>
      </w:pPr>
      <w:r w:rsidRPr="001C0C0E">
        <w:rPr>
          <w:b/>
        </w:rPr>
        <w:t>Срок действия, содержание, предоставление и отзыв тендерных заявок</w:t>
      </w:r>
    </w:p>
    <w:p w:rsidR="008F429A" w:rsidRPr="001C0C0E" w:rsidRDefault="008F429A" w:rsidP="001C0C0E">
      <w:pPr>
        <w:jc w:val="center"/>
        <w:rPr>
          <w:b/>
        </w:rPr>
      </w:pPr>
    </w:p>
    <w:p w:rsidR="00E22C9E" w:rsidRDefault="00CD161A" w:rsidP="00CD161A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7</w:t>
      </w:r>
      <w:r>
        <w:rPr>
          <w:rFonts w:eastAsia="Calibri"/>
        </w:rPr>
        <w:t xml:space="preserve">. </w:t>
      </w:r>
      <w:r w:rsidR="00C364D3" w:rsidRPr="00CD161A">
        <w:rPr>
          <w:rFonts w:eastAsia="Calibri"/>
        </w:rPr>
        <w:t xml:space="preserve"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</w:t>
      </w:r>
      <w:r w:rsidR="008F429A" w:rsidRPr="00CD161A">
        <w:rPr>
          <w:rFonts w:eastAsia="Calibri"/>
        </w:rPr>
        <w:t xml:space="preserve">настоящей </w:t>
      </w:r>
      <w:r w:rsidR="00C364D3" w:rsidRPr="00CD161A">
        <w:rPr>
          <w:rFonts w:eastAsia="Calibri"/>
        </w:rPr>
        <w:t>тендерной документации.</w:t>
      </w:r>
      <w:r w:rsidR="00C364D3" w:rsidRPr="00451B82">
        <w:t xml:space="preserve"> Тендерные заявки представляются организатору тендера нарочно или по почте: </w:t>
      </w:r>
      <w:r w:rsidR="00C364D3" w:rsidRPr="00CD161A">
        <w:rPr>
          <w:b/>
          <w:highlight w:val="yellow"/>
        </w:rPr>
        <w:t xml:space="preserve">в срок до </w:t>
      </w:r>
      <w:r w:rsidR="0077491A">
        <w:rPr>
          <w:b/>
          <w:highlight w:val="yellow"/>
        </w:rPr>
        <w:t>1</w:t>
      </w:r>
      <w:r w:rsidR="005D10A8">
        <w:rPr>
          <w:b/>
          <w:highlight w:val="yellow"/>
        </w:rPr>
        <w:t>0</w:t>
      </w:r>
      <w:r w:rsidR="00C364D3" w:rsidRPr="00CD161A">
        <w:rPr>
          <w:b/>
          <w:highlight w:val="yellow"/>
        </w:rPr>
        <w:t xml:space="preserve"> часов</w:t>
      </w:r>
      <w:r w:rsidR="001A60BD" w:rsidRPr="00CD161A">
        <w:rPr>
          <w:b/>
          <w:highlight w:val="yellow"/>
        </w:rPr>
        <w:t xml:space="preserve"> </w:t>
      </w:r>
      <w:r w:rsidR="008F429A" w:rsidRPr="00CD161A">
        <w:rPr>
          <w:b/>
          <w:highlight w:val="yellow"/>
        </w:rPr>
        <w:t>00</w:t>
      </w:r>
      <w:r w:rsidR="001A60BD" w:rsidRPr="00CD161A">
        <w:rPr>
          <w:b/>
          <w:highlight w:val="yellow"/>
        </w:rPr>
        <w:t xml:space="preserve"> минут </w:t>
      </w:r>
      <w:r w:rsidR="00730D36">
        <w:rPr>
          <w:b/>
          <w:highlight w:val="yellow"/>
        </w:rPr>
        <w:t>20</w:t>
      </w:r>
      <w:r w:rsidR="005D10A8">
        <w:rPr>
          <w:b/>
          <w:highlight w:val="yellow"/>
        </w:rPr>
        <w:t xml:space="preserve"> </w:t>
      </w:r>
      <w:r w:rsidR="0077491A">
        <w:rPr>
          <w:b/>
          <w:highlight w:val="yellow"/>
        </w:rPr>
        <w:t>августа</w:t>
      </w:r>
      <w:r w:rsidR="00956E77" w:rsidRPr="00CD161A">
        <w:rPr>
          <w:b/>
          <w:highlight w:val="yellow"/>
        </w:rPr>
        <w:t xml:space="preserve"> </w:t>
      </w:r>
      <w:r w:rsidR="00C364D3" w:rsidRPr="00CD161A">
        <w:rPr>
          <w:b/>
          <w:highlight w:val="yellow"/>
        </w:rPr>
        <w:t>2018 года включительно</w:t>
      </w:r>
      <w:r w:rsidR="00C364D3" w:rsidRPr="001A60BD">
        <w:t xml:space="preserve"> по адресу: город Павлодар, улица Исы Байзакова, 151/2, 4 этаж,</w:t>
      </w:r>
      <w:r w:rsidR="001A60BD" w:rsidRPr="001A60BD">
        <w:t xml:space="preserve"> кабинет 4</w:t>
      </w:r>
      <w:r w:rsidR="00E64A4F">
        <w:t>10</w:t>
      </w:r>
      <w:r w:rsidR="00C364D3" w:rsidRPr="001A60BD">
        <w:t xml:space="preserve"> отдел </w:t>
      </w:r>
      <w:r w:rsidR="00E64A4F">
        <w:t>лицензирования и лекарственного обеспечения</w:t>
      </w:r>
      <w:r w:rsidR="00C364D3" w:rsidRPr="001A60BD">
        <w:t>.</w:t>
      </w:r>
    </w:p>
    <w:p w:rsidR="00E22C9E" w:rsidRPr="00E22C9E" w:rsidRDefault="00CD161A" w:rsidP="00CD161A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8</w:t>
      </w:r>
      <w:r>
        <w:rPr>
          <w:rFonts w:eastAsia="Calibri"/>
        </w:rPr>
        <w:t>.</w:t>
      </w:r>
      <w:r w:rsidR="00C364D3" w:rsidRPr="00CD161A">
        <w:rPr>
          <w:rFonts w:eastAsia="Calibri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E22C9E" w:rsidRPr="00E22C9E" w:rsidRDefault="00D349B9" w:rsidP="00CD161A">
      <w:pPr>
        <w:jc w:val="both"/>
      </w:pPr>
      <w:r>
        <w:rPr>
          <w:rFonts w:eastAsia="Calibri"/>
          <w:lang w:val="kk-KZ"/>
        </w:rPr>
        <w:t>19</w:t>
      </w:r>
      <w:r w:rsidR="00CD161A">
        <w:rPr>
          <w:rFonts w:eastAsia="Calibri"/>
        </w:rPr>
        <w:t xml:space="preserve">. </w:t>
      </w:r>
      <w:r w:rsidR="00C364D3" w:rsidRPr="00CD161A">
        <w:rPr>
          <w:rFonts w:eastAsia="Calibri"/>
        </w:rPr>
        <w:t>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E22C9E" w:rsidRPr="00E22C9E" w:rsidRDefault="006105A1" w:rsidP="006105A1">
      <w:pPr>
        <w:jc w:val="both"/>
      </w:pPr>
      <w:r>
        <w:rPr>
          <w:rFonts w:eastAsia="Calibri"/>
        </w:rPr>
        <w:t>2</w:t>
      </w:r>
      <w:r w:rsidR="00D349B9">
        <w:rPr>
          <w:rFonts w:eastAsia="Calibri"/>
          <w:lang w:val="kk-KZ"/>
        </w:rPr>
        <w:t>0</w:t>
      </w:r>
      <w:r>
        <w:rPr>
          <w:rFonts w:eastAsia="Calibri"/>
        </w:rPr>
        <w:t>.</w:t>
      </w:r>
      <w:r w:rsidR="00C364D3" w:rsidRPr="006105A1">
        <w:rPr>
          <w:rFonts w:eastAsia="Calibri"/>
        </w:rPr>
        <w:t>Тендерная заявка состоит из основной части, технической части и гарантийного обеспечения.</w:t>
      </w:r>
    </w:p>
    <w:p w:rsidR="00E22C9E" w:rsidRPr="006105A1" w:rsidRDefault="00DA5675" w:rsidP="006105A1">
      <w:pPr>
        <w:jc w:val="both"/>
        <w:rPr>
          <w:b/>
        </w:rPr>
      </w:pPr>
      <w:r w:rsidRPr="00DA5675">
        <w:rPr>
          <w:rFonts w:eastAsia="Calibri"/>
        </w:rPr>
        <w:t>2</w:t>
      </w:r>
      <w:r w:rsidR="00D349B9">
        <w:rPr>
          <w:rFonts w:eastAsia="Calibri"/>
          <w:lang w:val="kk-KZ"/>
        </w:rPr>
        <w:t>1</w:t>
      </w:r>
      <w:r w:rsidRPr="00DA5675">
        <w:rPr>
          <w:rFonts w:eastAsia="Calibri"/>
        </w:rPr>
        <w:t>.</w:t>
      </w:r>
      <w:r>
        <w:rPr>
          <w:rFonts w:eastAsia="Calibri"/>
          <w:b/>
        </w:rPr>
        <w:t xml:space="preserve">   </w:t>
      </w:r>
      <w:r w:rsidR="00C364D3" w:rsidRPr="006105A1">
        <w:rPr>
          <w:rFonts w:eastAsia="Calibri"/>
          <w:b/>
        </w:rPr>
        <w:t>Основная часть тендерной заявки содержит:</w:t>
      </w:r>
    </w:p>
    <w:p w:rsidR="00E22C9E" w:rsidRPr="00E22C9E" w:rsidRDefault="006105A1" w:rsidP="006105A1">
      <w:pPr>
        <w:ind w:left="426" w:firstLine="654"/>
        <w:jc w:val="both"/>
      </w:pPr>
      <w:r>
        <w:rPr>
          <w:rFonts w:eastAsia="Calibri"/>
        </w:rPr>
        <w:t xml:space="preserve">1) </w:t>
      </w:r>
      <w:r w:rsidR="00C364D3" w:rsidRPr="006105A1">
        <w:rPr>
          <w:rFonts w:eastAsia="Calibri"/>
        </w:rPr>
        <w:t>заявку на участие в тендере по форме, утвержденной уполномоченным органом в области здравоохранения (приложение 2).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 (приложение 3);</w:t>
      </w:r>
    </w:p>
    <w:p w:rsidR="00E22C9E" w:rsidRPr="00E22C9E" w:rsidRDefault="006105A1" w:rsidP="006105A1">
      <w:pPr>
        <w:ind w:left="426" w:firstLine="654"/>
        <w:jc w:val="both"/>
      </w:pPr>
      <w:r>
        <w:rPr>
          <w:rFonts w:eastAsia="Calibri"/>
        </w:rPr>
        <w:t xml:space="preserve">2) </w:t>
      </w:r>
      <w:r w:rsidR="00C364D3" w:rsidRPr="006105A1">
        <w:rPr>
          <w:rFonts w:eastAsia="Calibri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E22C9E" w:rsidRPr="00E22C9E" w:rsidRDefault="006105A1" w:rsidP="006105A1">
      <w:pPr>
        <w:ind w:left="360"/>
        <w:jc w:val="both"/>
      </w:pPr>
      <w:r>
        <w:rPr>
          <w:rFonts w:eastAsia="Calibri"/>
        </w:rPr>
        <w:t xml:space="preserve">            3) </w:t>
      </w:r>
      <w:r w:rsidR="00C364D3" w:rsidRPr="006105A1">
        <w:rPr>
          <w:rFonts w:eastAsia="Calibri"/>
        </w:rPr>
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E22C9E" w:rsidRPr="00E22C9E" w:rsidRDefault="006105A1" w:rsidP="006105A1">
      <w:pPr>
        <w:ind w:left="426"/>
        <w:jc w:val="both"/>
      </w:pPr>
      <w:r>
        <w:rPr>
          <w:rFonts w:eastAsia="Calibri"/>
        </w:rPr>
        <w:t xml:space="preserve">         4) </w:t>
      </w:r>
      <w:r w:rsidR="00C364D3" w:rsidRPr="006105A1">
        <w:rPr>
          <w:rFonts w:eastAsia="Calibri"/>
        </w:rPr>
        <w:t xml:space="preserve"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</w:t>
      </w:r>
      <w:proofErr w:type="gramStart"/>
      <w:r w:rsidR="00C364D3" w:rsidRPr="006105A1">
        <w:rPr>
          <w:rFonts w:eastAsia="Calibri"/>
        </w:rPr>
        <w:t>документа</w:t>
      </w:r>
      <w:proofErr w:type="gramEnd"/>
      <w:r w:rsidR="00C364D3" w:rsidRPr="006105A1">
        <w:rPr>
          <w:rFonts w:eastAsia="Calibri"/>
        </w:rPr>
        <w:t xml:space="preserve"> удостоверяющую личность;</w:t>
      </w:r>
    </w:p>
    <w:p w:rsidR="00E22C9E" w:rsidRPr="00E22C9E" w:rsidRDefault="006105A1" w:rsidP="00DA5675">
      <w:pPr>
        <w:ind w:left="426" w:firstLine="567"/>
        <w:jc w:val="both"/>
      </w:pPr>
      <w:r>
        <w:rPr>
          <w:rFonts w:eastAsia="Calibri"/>
        </w:rPr>
        <w:t>5)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копии разрешений (уведомлений) либо разрешений (уведом</w:t>
      </w:r>
      <w:r w:rsidR="005A3D86" w:rsidRPr="006105A1">
        <w:rPr>
          <w:rFonts w:eastAsia="Calibri"/>
        </w:rPr>
        <w:t>лений) в виде электронного доку</w:t>
      </w:r>
      <w:r w:rsidR="00C364D3" w:rsidRPr="006105A1">
        <w:rPr>
          <w:rFonts w:eastAsia="Calibri"/>
        </w:rPr>
        <w:t>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E22C9E" w:rsidRPr="00E22C9E" w:rsidRDefault="006105A1" w:rsidP="006105A1">
      <w:pPr>
        <w:ind w:left="426" w:hanging="654"/>
        <w:jc w:val="both"/>
      </w:pPr>
      <w:r>
        <w:rPr>
          <w:rFonts w:eastAsia="Calibri"/>
        </w:rPr>
        <w:t xml:space="preserve">                  6)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веб–портала «электронного правительства» не ранее одного месяца, предшествующего дате вскрытия конвертов;</w:t>
      </w:r>
    </w:p>
    <w:p w:rsidR="00E22C9E" w:rsidRPr="00E22C9E" w:rsidRDefault="006105A1" w:rsidP="006105A1">
      <w:pPr>
        <w:ind w:left="426"/>
        <w:jc w:val="both"/>
      </w:pPr>
      <w:r>
        <w:rPr>
          <w:rFonts w:eastAsia="Calibri"/>
        </w:rPr>
        <w:lastRenderedPageBreak/>
        <w:t xml:space="preserve">       </w:t>
      </w:r>
      <w:proofErr w:type="gramStart"/>
      <w:r>
        <w:rPr>
          <w:rFonts w:eastAsia="Calibri"/>
        </w:rPr>
        <w:t>7)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от 31 января 2011 года № 3 (зарегистрирован в Реестр государственной</w:t>
      </w:r>
      <w:proofErr w:type="gramEnd"/>
      <w:r w:rsidR="00C364D3" w:rsidRPr="006105A1">
        <w:rPr>
          <w:rFonts w:eastAsia="Calibri"/>
        </w:rPr>
        <w:t xml:space="preserve"> </w:t>
      </w:r>
      <w:proofErr w:type="gramStart"/>
      <w:r w:rsidR="00C364D3" w:rsidRPr="006105A1">
        <w:rPr>
          <w:rFonts w:eastAsia="Calibri"/>
        </w:rPr>
        <w:t xml:space="preserve">регистрации нормативных правовых актов под № 6793), </w:t>
      </w:r>
      <w:r w:rsidR="00C364D3" w:rsidRPr="006105A1">
        <w:rPr>
          <w:rFonts w:eastAsia="Calibri"/>
          <w:b/>
        </w:rPr>
        <w:t>по форме, утвержденной уполномоченным органом в области здравоохранения</w:t>
      </w:r>
      <w:r w:rsidR="00C364D3" w:rsidRPr="006105A1">
        <w:rPr>
          <w:rFonts w:eastAsia="Calibri"/>
        </w:rPr>
        <w:t xml:space="preserve"> (приложение </w:t>
      </w:r>
      <w:r w:rsidR="00E22C9E" w:rsidRPr="006105A1">
        <w:rPr>
          <w:rFonts w:eastAsia="Calibri"/>
        </w:rPr>
        <w:t>4</w:t>
      </w:r>
      <w:r w:rsidR="00C364D3" w:rsidRPr="006105A1">
        <w:rPr>
          <w:rFonts w:eastAsia="Calibri"/>
        </w:rPr>
        <w:t>)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E22C9E" w:rsidRPr="00E22C9E" w:rsidRDefault="006105A1" w:rsidP="006105A1">
      <w:pPr>
        <w:ind w:left="426" w:hanging="654"/>
        <w:jc w:val="both"/>
      </w:pPr>
      <w:r>
        <w:rPr>
          <w:rFonts w:eastAsia="Calibri"/>
        </w:rPr>
        <w:t xml:space="preserve">                 8)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сведения о квалификации по форме, утвержденной уполномоченным органом в области здравоохранения (приложение 5);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9)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– нерезидент Республики Казахстан и не состоит на налоговом учете;</w:t>
      </w:r>
    </w:p>
    <w:p w:rsidR="00E22C9E" w:rsidRPr="00E22C9E" w:rsidRDefault="006105A1" w:rsidP="006105A1">
      <w:pPr>
        <w:ind w:left="426"/>
        <w:jc w:val="both"/>
      </w:pPr>
      <w:r>
        <w:rPr>
          <w:rFonts w:eastAsia="Calibri"/>
        </w:rPr>
        <w:t xml:space="preserve">      10)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заявленную потенциальным поставщиком таблицу цен по форме, утвержденной уполномоченным органом в области здравоохранения,</w:t>
      </w:r>
      <w:r w:rsidR="00E22C9E" w:rsidRPr="006105A1">
        <w:rPr>
          <w:rFonts w:eastAsia="Calibri"/>
        </w:rPr>
        <w:t xml:space="preserve"> </w:t>
      </w:r>
      <w:r w:rsidR="00C364D3" w:rsidRPr="006105A1">
        <w:rPr>
          <w:rFonts w:eastAsia="Calibri"/>
        </w:rPr>
        <w:t>(приложение 6) включающую фактические затраты потенциального поставщика, из которых формируется конечная цена заявленных  изделий медицинского назначения, включая цену сопутствующих услуг;</w:t>
      </w:r>
    </w:p>
    <w:p w:rsidR="00E22C9E" w:rsidRPr="00E22C9E" w:rsidRDefault="006105A1" w:rsidP="006105A1">
      <w:pPr>
        <w:ind w:left="1080" w:hanging="229"/>
        <w:jc w:val="both"/>
      </w:pPr>
      <w:r>
        <w:rPr>
          <w:rFonts w:eastAsia="Calibri"/>
        </w:rPr>
        <w:t>11)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сопутствующие услуги;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12)</w:t>
      </w:r>
      <w:r w:rsidR="00C364D3" w:rsidRPr="006105A1">
        <w:rPr>
          <w:rFonts w:eastAsia="Calibri"/>
        </w:rPr>
        <w:t>оригинал документа, подтверждающего внесение гарантийного обеспечения тендерной заявки;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13)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– акта санитарно–эпидемиологического обследования о наличии «</w:t>
      </w:r>
      <w:proofErr w:type="spellStart"/>
      <w:r w:rsidR="00C364D3" w:rsidRPr="006105A1">
        <w:rPr>
          <w:rFonts w:eastAsia="Calibri"/>
        </w:rPr>
        <w:t>холодовой</w:t>
      </w:r>
      <w:proofErr w:type="spellEnd"/>
      <w:r w:rsidR="00C364D3" w:rsidRPr="006105A1">
        <w:rPr>
          <w:rFonts w:eastAsia="Calibri"/>
        </w:rPr>
        <w:t xml:space="preserve"> цепи» (акты должны быть выданы не позднее одного года до даты вскрытия конвертов с заявками).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14)</w:t>
      </w:r>
      <w:r w:rsidR="00C364D3" w:rsidRPr="006105A1">
        <w:rPr>
          <w:rFonts w:eastAsia="Calibri"/>
        </w:rPr>
        <w:t>документы, подтверждающие соответствие потенциального поставщика квалификационным требованиям, установленным главой 3 тендерной документации;</w:t>
      </w:r>
    </w:p>
    <w:p w:rsidR="00E22C9E" w:rsidRPr="00E22C9E" w:rsidRDefault="006105A1" w:rsidP="006105A1">
      <w:pPr>
        <w:ind w:left="851"/>
        <w:jc w:val="both"/>
      </w:pPr>
      <w:r>
        <w:rPr>
          <w:rFonts w:eastAsia="Calibri"/>
        </w:rPr>
        <w:t>15)</w:t>
      </w:r>
      <w:r w:rsidR="00E22C9E" w:rsidRPr="006105A1">
        <w:rPr>
          <w:rFonts w:eastAsia="Calibri"/>
        </w:rPr>
        <w:t>п</w:t>
      </w:r>
      <w:r w:rsidR="00C364D3" w:rsidRPr="006105A1">
        <w:rPr>
          <w:rFonts w:eastAsia="Calibri"/>
        </w:rPr>
        <w:t xml:space="preserve">исьмо об отсутствии </w:t>
      </w:r>
      <w:proofErr w:type="spellStart"/>
      <w:r w:rsidR="00C364D3" w:rsidRPr="006105A1">
        <w:rPr>
          <w:rFonts w:eastAsia="Calibri"/>
        </w:rPr>
        <w:t>аффилированности</w:t>
      </w:r>
      <w:proofErr w:type="spellEnd"/>
      <w:r w:rsidR="00C364D3" w:rsidRPr="006105A1">
        <w:rPr>
          <w:rFonts w:eastAsia="Calibri"/>
        </w:rPr>
        <w:t xml:space="preserve"> в соответствии с пунктом 9 Правил;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16)</w:t>
      </w:r>
      <w:r w:rsidR="00C364D3" w:rsidRPr="006105A1">
        <w:rPr>
          <w:rFonts w:eastAsia="Calibri"/>
        </w:rPr>
        <w:t>письмо о согласии на расторжение договора закупа в случае выявления фактов, указанных в пункте 9 Правил, в порядке, установленном настоящими Правилами;</w:t>
      </w:r>
    </w:p>
    <w:p w:rsidR="00E22C9E" w:rsidRPr="00383D5C" w:rsidRDefault="006105A1" w:rsidP="006105A1">
      <w:pPr>
        <w:ind w:left="426" w:hanging="426"/>
        <w:jc w:val="both"/>
      </w:pPr>
      <w:r>
        <w:rPr>
          <w:rFonts w:eastAsia="Calibri"/>
        </w:rPr>
        <w:t xml:space="preserve">              17)</w:t>
      </w:r>
      <w:r w:rsidR="00C364D3" w:rsidRPr="006105A1">
        <w:rPr>
          <w:rFonts w:eastAsia="Calibri"/>
        </w:rPr>
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383D5C" w:rsidRPr="009721DC" w:rsidRDefault="006105A1" w:rsidP="006105A1">
      <w:pPr>
        <w:ind w:left="851"/>
        <w:jc w:val="both"/>
      </w:pPr>
      <w:r>
        <w:t>18)</w:t>
      </w:r>
      <w:r w:rsidR="00580D2F">
        <w:t>Соглашение об участии в тендере, по форме утвержденной организатором тендера.</w:t>
      </w:r>
    </w:p>
    <w:p w:rsidR="00E22C9E" w:rsidRPr="00E22C9E" w:rsidRDefault="00E22C9E" w:rsidP="00E22C9E">
      <w:pPr>
        <w:pStyle w:val="af0"/>
        <w:ind w:left="792"/>
        <w:jc w:val="both"/>
      </w:pPr>
    </w:p>
    <w:p w:rsidR="009721DC" w:rsidRPr="00DA5675" w:rsidRDefault="00220940" w:rsidP="00DA5675">
      <w:pPr>
        <w:ind w:left="426"/>
        <w:jc w:val="both"/>
        <w:rPr>
          <w:b/>
        </w:rPr>
      </w:pPr>
      <w:r w:rsidRPr="00220940">
        <w:rPr>
          <w:rFonts w:eastAsia="Calibri"/>
        </w:rPr>
        <w:t>2</w:t>
      </w:r>
      <w:r w:rsidR="00D349B9">
        <w:rPr>
          <w:rFonts w:eastAsia="Calibri"/>
          <w:lang w:val="kk-KZ"/>
        </w:rPr>
        <w:t>2</w:t>
      </w:r>
      <w:r w:rsidRPr="00220940">
        <w:rPr>
          <w:rFonts w:eastAsia="Calibri"/>
        </w:rPr>
        <w:t>.</w:t>
      </w:r>
      <w:r>
        <w:rPr>
          <w:rFonts w:eastAsia="Calibri"/>
        </w:rPr>
        <w:t xml:space="preserve"> </w:t>
      </w:r>
      <w:r w:rsidR="00C364D3" w:rsidRPr="00DA5675">
        <w:rPr>
          <w:rFonts w:eastAsia="Calibri"/>
          <w:b/>
        </w:rPr>
        <w:t>Техническая часть  тендерной заявки содержит:</w:t>
      </w:r>
    </w:p>
    <w:p w:rsidR="009721DC" w:rsidRPr="00DA5675" w:rsidRDefault="00DA5675" w:rsidP="00DA5675">
      <w:pPr>
        <w:pStyle w:val="af0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DA5675">
        <w:rPr>
          <w:rFonts w:eastAsia="Calibri" w:cs="TimesNewRomanPSMT"/>
        </w:rPr>
        <w:t>т</w:t>
      </w:r>
      <w:r w:rsidR="009721DC" w:rsidRPr="00DA5675">
        <w:rPr>
          <w:rFonts w:eastAsia="Calibri" w:cs="TimesNewRomanPSMT"/>
        </w:rPr>
        <w:t xml:space="preserve">ехнические спецификации с указанием точных технических характеристик заявленного </w:t>
      </w:r>
      <w:r w:rsidR="005A3D86" w:rsidRPr="00DA5675">
        <w:rPr>
          <w:lang w:val="kk-KZ"/>
        </w:rPr>
        <w:t>изделия медицинского назначения</w:t>
      </w:r>
      <w:r w:rsidR="009721DC" w:rsidRPr="00DA5675">
        <w:rPr>
          <w:rFonts w:eastAsia="Calibri" w:cs="TimesNewRomanPSMT"/>
        </w:rPr>
        <w:t xml:space="preserve">, </w:t>
      </w:r>
      <w:r w:rsidR="003835E6" w:rsidRPr="00DA5675">
        <w:rPr>
          <w:rFonts w:eastAsia="Calibri" w:cs="TimesNewRomanPSMT"/>
        </w:rPr>
        <w:t>на бумажном носителе</w:t>
      </w:r>
      <w:r w:rsidR="009721DC" w:rsidRPr="00DA5675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документы, подтверждающие соответствие предлагаемых товаров требованиям настоящих Правил и тендерной документации</w:t>
      </w:r>
      <w:r w:rsidRPr="00954718">
        <w:rPr>
          <w:rFonts w:eastAsia="Calibri" w:cs="TimesNewRomanPSMT"/>
          <w:lang w:val="kk-KZ"/>
        </w:rPr>
        <w:t>, указанной в главе 4</w:t>
      </w:r>
      <w:r w:rsidR="00383D5C">
        <w:rPr>
          <w:rFonts w:eastAsia="Calibri" w:cs="TimesNewRomanPSMT"/>
          <w:lang w:val="kk-KZ"/>
        </w:rPr>
        <w:t xml:space="preserve">, в том числе </w:t>
      </w:r>
      <w:r w:rsidR="00383D5C" w:rsidRPr="00383D5C">
        <w:rPr>
          <w:color w:val="000000"/>
          <w:spacing w:val="2"/>
          <w:szCs w:val="20"/>
          <w:shd w:val="clear" w:color="auto" w:fill="FFFFFF"/>
        </w:rPr>
        <w:t>инструкция по применению</w:t>
      </w:r>
      <w:r w:rsidR="00383D5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.</w:t>
      </w:r>
    </w:p>
    <w:p w:rsidR="009721DC" w:rsidRPr="00954718" w:rsidRDefault="009721DC" w:rsidP="009721DC">
      <w:pPr>
        <w:autoSpaceDE w:val="0"/>
        <w:autoSpaceDN w:val="0"/>
        <w:adjustRightInd w:val="0"/>
        <w:rPr>
          <w:rFonts w:eastAsia="Calibri" w:cs="TimesNewRomanPSMT"/>
          <w:lang w:val="kk-KZ"/>
        </w:rPr>
      </w:pP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    2</w:t>
      </w:r>
      <w:r w:rsidR="00D349B9">
        <w:rPr>
          <w:rFonts w:eastAsia="Calibri" w:cs="TimesNewRomanPSMT"/>
          <w:lang w:val="kk-KZ"/>
        </w:rPr>
        <w:t>3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Вместе с тендерной заявкой потенциальный поставщик вносит гарантийное </w:t>
      </w:r>
      <w:r>
        <w:rPr>
          <w:rFonts w:eastAsia="Calibri" w:cs="TimesNewRomanPSMT"/>
        </w:rPr>
        <w:t xml:space="preserve">    </w:t>
      </w:r>
      <w:r w:rsidR="009721DC" w:rsidRPr="00954718">
        <w:rPr>
          <w:rFonts w:eastAsia="Calibri" w:cs="TimesNewRomanPSMT"/>
        </w:rPr>
        <w:t>обеспечение в размере одного процента от суммы, выделенной для закупа товаров</w:t>
      </w:r>
      <w:r w:rsidR="009721DC" w:rsidRPr="00954718">
        <w:rPr>
          <w:rFonts w:eastAsia="Calibri" w:cs="TimesNewRomanPSMT"/>
          <w:lang w:val="kk-KZ"/>
        </w:rPr>
        <w:t>.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    2</w:t>
      </w:r>
      <w:r w:rsidR="00D349B9">
        <w:rPr>
          <w:rFonts w:eastAsia="Calibri" w:cs="TimesNewRomanPSMT"/>
          <w:lang w:val="kk-KZ"/>
        </w:rPr>
        <w:t>4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тендерной заявки (далее – гарантийное обеспечение) представляется в виде: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lastRenderedPageBreak/>
        <w:t xml:space="preserve">1) </w:t>
      </w:r>
      <w:r w:rsidR="009721DC" w:rsidRPr="00954718">
        <w:rPr>
          <w:rFonts w:eastAsia="Calibri" w:cs="TimesNewRomanPSMT"/>
        </w:rPr>
        <w:t xml:space="preserve">гарантийного денежного взноса, который вносится на банковский счет организатора закупа либо </w:t>
      </w:r>
      <w:r w:rsidR="009721DC" w:rsidRPr="00954718">
        <w:t>на счет организатора тендера: ГУ «Управление здравоохран</w:t>
      </w:r>
      <w:r w:rsidR="0000738D">
        <w:t>ения Павлодарской области» БИН:</w:t>
      </w:r>
      <w:r w:rsidR="0000738D">
        <w:rPr>
          <w:lang w:val="kk-KZ"/>
        </w:rPr>
        <w:t xml:space="preserve"> </w:t>
      </w:r>
      <w:r w:rsidR="009721DC" w:rsidRPr="00954718">
        <w:t>940740000674, БИК:</w:t>
      </w:r>
      <w:r w:rsidR="009721DC" w:rsidRPr="00954718">
        <w:rPr>
          <w:lang w:val="en-US"/>
        </w:rPr>
        <w:t>KKMFKZ</w:t>
      </w:r>
      <w:r w:rsidR="009721DC" w:rsidRPr="00954718">
        <w:t>2</w:t>
      </w:r>
      <w:r w:rsidR="009721DC" w:rsidRPr="00954718">
        <w:rPr>
          <w:lang w:val="en-US"/>
        </w:rPr>
        <w:t>A</w:t>
      </w:r>
      <w:r w:rsidR="009721DC" w:rsidRPr="00954718">
        <w:t>, ИИК</w:t>
      </w:r>
      <w:proofErr w:type="gramStart"/>
      <w:r w:rsidR="009721DC" w:rsidRPr="00954718">
        <w:t>:</w:t>
      </w:r>
      <w:r w:rsidR="009721DC" w:rsidRPr="00954718">
        <w:rPr>
          <w:lang w:val="en-US"/>
        </w:rPr>
        <w:t>KZ</w:t>
      </w:r>
      <w:r w:rsidR="009721DC" w:rsidRPr="00954718">
        <w:t>620705022533001001</w:t>
      </w:r>
      <w:proofErr w:type="gramEnd"/>
      <w:r w:rsidR="009721DC" w:rsidRPr="00954718">
        <w:t>, Департамент казначейства по Павлодарской области, код ГУ 2533001;</w:t>
      </w:r>
    </w:p>
    <w:p w:rsidR="009721DC" w:rsidRPr="005D10A8" w:rsidRDefault="009721DC" w:rsidP="00C92FF5">
      <w:pPr>
        <w:pStyle w:val="af0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highlight w:val="yellow"/>
          <w:lang w:val="kk-KZ"/>
        </w:rPr>
      </w:pPr>
      <w:r w:rsidRPr="005D10A8">
        <w:rPr>
          <w:rFonts w:eastAsia="Calibri" w:cs="TimesNewRomanPSMT"/>
          <w:highlight w:val="yellow"/>
        </w:rPr>
        <w:t xml:space="preserve">банковской гарантии </w:t>
      </w:r>
      <w:r w:rsidRPr="005D10A8">
        <w:rPr>
          <w:rFonts w:eastAsia="Calibri" w:cs="TimesNewRomanPSMT"/>
          <w:b/>
          <w:highlight w:val="yellow"/>
        </w:rPr>
        <w:t xml:space="preserve">по форме, утвержденной уполномоченным органом в области здравоохранения </w:t>
      </w:r>
      <w:r w:rsidRPr="005D10A8">
        <w:rPr>
          <w:rFonts w:eastAsia="Calibri" w:cs="TimesNewRomanPSMT"/>
          <w:b/>
          <w:highlight w:val="yellow"/>
          <w:lang w:val="kk-KZ"/>
        </w:rPr>
        <w:t>(приложение 7)</w:t>
      </w:r>
      <w:r w:rsidRPr="005D10A8">
        <w:rPr>
          <w:rFonts w:eastAsia="Calibri" w:cs="TimesNewRomanPSMT"/>
          <w:highlight w:val="yellow"/>
        </w:rPr>
        <w:t>;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5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Срок действия гарантийного обеспечения составляет не менее срока действия тендерной заявки.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6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возвращается потенциальному поставщику в течение пяти рабочих дней в случаях:</w:t>
      </w:r>
    </w:p>
    <w:p w:rsidR="009721DC" w:rsidRPr="00C92FF5" w:rsidRDefault="009721DC" w:rsidP="00C92FF5">
      <w:pPr>
        <w:pStyle w:val="af0"/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92FF5">
        <w:rPr>
          <w:rFonts w:eastAsia="Calibri" w:cs="TimesNewRomanPSMT"/>
        </w:rPr>
        <w:t>истечения срока действия тендерной заявки (за исключением тендерной заявки победителя тендера);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отзыва тендерной заявки потенциальным поставщиком до истечения окончательного срока их приема;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отклонения тендерной заявки по основанию несоответствия положениям тендерной документации;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признания победителем тендера другого потенциального поставщика;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прекращения процедур закупа без определения победителя тендера;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вступления в силу договора закупа и внесения победителем тендера гарантийного обеспечения исполнения договора закупа.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7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Гарантийное обеспечение не возвращается потенциальному поставщику, если он:</w:t>
      </w:r>
    </w:p>
    <w:p w:rsidR="009721DC" w:rsidRPr="00C92FF5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          </w:t>
      </w:r>
      <w:r>
        <w:rPr>
          <w:rFonts w:eastAsia="Calibri" w:cs="TimesNewRomanPSMT"/>
        </w:rPr>
        <w:t xml:space="preserve">1) </w:t>
      </w:r>
      <w:r w:rsidR="009721DC" w:rsidRPr="00C92FF5">
        <w:rPr>
          <w:rFonts w:eastAsia="Calibri" w:cs="TimesNewRomanPSMT"/>
        </w:rPr>
        <w:t>отозвал или изменил тендерную заявку после истечения окончательного срока приема тендерных заявок;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108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2) </w:t>
      </w:r>
      <w:r w:rsidR="009721DC" w:rsidRPr="00954718">
        <w:rPr>
          <w:rFonts w:eastAsia="Calibri" w:cs="TimesNewRomanPSMT"/>
        </w:rPr>
        <w:t>победитель уклонился от заключения договора закупа после признания победителем тендера;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108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3) </w:t>
      </w:r>
      <w:proofErr w:type="gramStart"/>
      <w:r w:rsidR="009721DC" w:rsidRPr="00954718">
        <w:rPr>
          <w:rFonts w:eastAsia="Calibri" w:cs="TimesNewRomanPSMT"/>
        </w:rPr>
        <w:t>признан</w:t>
      </w:r>
      <w:proofErr w:type="gramEnd"/>
      <w:r w:rsidR="009721DC" w:rsidRPr="00954718">
        <w:rPr>
          <w:rFonts w:eastAsia="Calibri" w:cs="TimesNewRomanPSMT"/>
        </w:rPr>
        <w:t xml:space="preserve"> победителем и не внес либо несвоевременно внес гарантийное обеспечение договора закупа.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9721DC" w:rsidRPr="00954718" w:rsidRDefault="00D349B9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t>29</w:t>
      </w:r>
      <w:r w:rsidR="007365C3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0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обеспечения закупа прикладываются к тендерной заявке отдельно и запечатываются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1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арифметических ошибок.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2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запечатывается в конверт, в котором указывается наименование и юридический адрес потенциального поставщика</w:t>
      </w:r>
      <w:r w:rsidR="009721DC" w:rsidRPr="00954718">
        <w:rPr>
          <w:rFonts w:eastAsia="Calibri" w:cs="TimesNewRomanPSMT"/>
          <w:lang w:val="kk-KZ"/>
        </w:rPr>
        <w:t>.</w:t>
      </w:r>
      <w:r w:rsidR="009721DC" w:rsidRPr="00954718">
        <w:rPr>
          <w:rFonts w:eastAsia="Calibri" w:cs="TimesNewRomanPSMT"/>
        </w:rPr>
        <w:t xml:space="preserve"> Конверт подлежит адресации организатору закупа </w:t>
      </w:r>
      <w:r w:rsidR="009721DC" w:rsidRPr="00954718">
        <w:t xml:space="preserve">и содержит слова: Организатору тендера </w:t>
      </w:r>
      <w:r w:rsidR="009721DC" w:rsidRPr="00954718">
        <w:rPr>
          <w:b/>
        </w:rPr>
        <w:t xml:space="preserve">по закупу </w:t>
      </w:r>
      <w:r w:rsidR="00ED3DE8" w:rsidRPr="00CD1FCB">
        <w:rPr>
          <w:b/>
        </w:rPr>
        <w:t>вакцины  для проведения иммунопрофилактики населения</w:t>
      </w:r>
      <w:r w:rsidR="00ED3DE8">
        <w:rPr>
          <w:b/>
        </w:rPr>
        <w:t>,</w:t>
      </w:r>
      <w:r w:rsidR="0000738D" w:rsidRPr="00451B82">
        <w:rPr>
          <w:b/>
        </w:rPr>
        <w:t xml:space="preserve"> в рамках оказания гарантированного объема бесплатной медицинской помощи</w:t>
      </w:r>
      <w:r w:rsidR="0000738D" w:rsidRPr="00451B82">
        <w:rPr>
          <w:rFonts w:eastAsia="Calibri"/>
          <w:b/>
        </w:rPr>
        <w:t xml:space="preserve"> </w:t>
      </w:r>
      <w:r w:rsidR="0000738D" w:rsidRPr="00451B82">
        <w:rPr>
          <w:b/>
        </w:rPr>
        <w:t>на 2018 год</w:t>
      </w:r>
      <w:r w:rsidR="009721DC" w:rsidRPr="00954718">
        <w:rPr>
          <w:b/>
        </w:rPr>
        <w:t xml:space="preserve">», ГУ «Управление здравоохранения Павлодарской области», </w:t>
      </w:r>
      <w:r w:rsidR="009721DC" w:rsidRPr="00954718">
        <w:t>город Павлодар, улица Исы Байзакова 151/2, 4 этаж, кабинет 4</w:t>
      </w:r>
      <w:r w:rsidR="00522855">
        <w:t>10</w:t>
      </w:r>
      <w:r w:rsidR="009721DC" w:rsidRPr="00954718">
        <w:t xml:space="preserve">. </w:t>
      </w:r>
      <w:r w:rsidR="009721DC" w:rsidRPr="007365C3">
        <w:rPr>
          <w:b/>
          <w:highlight w:val="yellow"/>
        </w:rPr>
        <w:t xml:space="preserve">«НЕ ВСКРЫВАТЬ до </w:t>
      </w:r>
      <w:r w:rsidR="009721DC" w:rsidRPr="007365C3">
        <w:rPr>
          <w:b/>
          <w:highlight w:val="yellow"/>
          <w:lang w:val="kk-KZ"/>
        </w:rPr>
        <w:t>1</w:t>
      </w:r>
      <w:r w:rsidR="005D10A8">
        <w:rPr>
          <w:b/>
          <w:highlight w:val="yellow"/>
          <w:lang w:val="kk-KZ"/>
        </w:rPr>
        <w:t>2</w:t>
      </w:r>
      <w:r w:rsidR="009721DC" w:rsidRPr="007365C3">
        <w:rPr>
          <w:b/>
          <w:highlight w:val="yellow"/>
        </w:rPr>
        <w:t xml:space="preserve"> часов </w:t>
      </w:r>
      <w:r w:rsidR="008F429A" w:rsidRPr="007365C3">
        <w:rPr>
          <w:b/>
          <w:highlight w:val="yellow"/>
        </w:rPr>
        <w:t>00</w:t>
      </w:r>
      <w:r w:rsidR="009721DC" w:rsidRPr="007365C3">
        <w:rPr>
          <w:b/>
          <w:highlight w:val="yellow"/>
        </w:rPr>
        <w:t xml:space="preserve"> минут </w:t>
      </w:r>
      <w:r w:rsidR="00730D36">
        <w:rPr>
          <w:b/>
          <w:highlight w:val="yellow"/>
        </w:rPr>
        <w:t>20</w:t>
      </w:r>
      <w:r w:rsidR="0077491A">
        <w:rPr>
          <w:b/>
          <w:highlight w:val="yellow"/>
        </w:rPr>
        <w:t xml:space="preserve"> августа</w:t>
      </w:r>
      <w:r w:rsidR="008F429A" w:rsidRPr="007365C3">
        <w:rPr>
          <w:b/>
          <w:highlight w:val="yellow"/>
        </w:rPr>
        <w:t xml:space="preserve"> </w:t>
      </w:r>
      <w:r w:rsidR="009721DC" w:rsidRPr="007365C3">
        <w:rPr>
          <w:b/>
          <w:highlight w:val="yellow"/>
        </w:rPr>
        <w:t>201</w:t>
      </w:r>
      <w:r w:rsidR="009721DC" w:rsidRPr="007365C3">
        <w:rPr>
          <w:b/>
          <w:highlight w:val="yellow"/>
          <w:lang w:val="kk-KZ"/>
        </w:rPr>
        <w:t>8</w:t>
      </w:r>
      <w:r w:rsidR="009721DC" w:rsidRPr="007365C3">
        <w:rPr>
          <w:b/>
          <w:highlight w:val="yellow"/>
        </w:rPr>
        <w:t xml:space="preserve"> года».</w:t>
      </w:r>
      <w:r w:rsidR="009721DC" w:rsidRPr="00954718">
        <w:rPr>
          <w:b/>
        </w:rPr>
        <w:t xml:space="preserve"> 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 w:rsidRPr="00954718">
        <w:rPr>
          <w:b/>
          <w:bCs/>
        </w:rPr>
        <w:t xml:space="preserve">Глава </w:t>
      </w:r>
      <w:r w:rsidR="0000738D">
        <w:rPr>
          <w:b/>
          <w:bCs/>
          <w:lang w:val="kk-KZ"/>
        </w:rPr>
        <w:t>8</w:t>
      </w:r>
    </w:p>
    <w:p w:rsidR="009721DC" w:rsidRPr="00954718" w:rsidRDefault="009721DC" w:rsidP="009721DC">
      <w:pPr>
        <w:pStyle w:val="Iauiue"/>
        <w:widowControl/>
        <w:jc w:val="center"/>
        <w:rPr>
          <w:b/>
          <w:sz w:val="24"/>
          <w:szCs w:val="24"/>
        </w:rPr>
      </w:pPr>
      <w:r w:rsidRPr="00954718">
        <w:rPr>
          <w:b/>
          <w:sz w:val="24"/>
          <w:szCs w:val="24"/>
        </w:rPr>
        <w:t>Язык тендерной заявки.</w:t>
      </w:r>
    </w:p>
    <w:p w:rsidR="009721DC" w:rsidRPr="00954718" w:rsidRDefault="009721DC" w:rsidP="009721DC">
      <w:pPr>
        <w:pStyle w:val="Iauiue"/>
        <w:widowControl/>
        <w:jc w:val="both"/>
        <w:rPr>
          <w:b/>
          <w:sz w:val="24"/>
          <w:szCs w:val="24"/>
        </w:rPr>
      </w:pPr>
    </w:p>
    <w:p w:rsidR="009721DC" w:rsidRPr="001247C9" w:rsidRDefault="007365C3" w:rsidP="007365C3">
      <w:pPr>
        <w:pStyle w:val="Iauiue"/>
        <w:widowControl/>
        <w:suppressAutoHyphens w:val="0"/>
        <w:ind w:left="284" w:firstLine="284"/>
        <w:jc w:val="both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>3</w:t>
      </w:r>
      <w:r w:rsidR="00D349B9"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. </w:t>
      </w:r>
      <w:r w:rsidR="009721DC" w:rsidRPr="00954718">
        <w:rPr>
          <w:sz w:val="24"/>
          <w:szCs w:val="24"/>
        </w:rPr>
        <w:t>Тендерная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721DC" w:rsidRPr="001F6D2D" w:rsidRDefault="009721DC" w:rsidP="009721DC">
      <w:pPr>
        <w:pStyle w:val="Iauiue"/>
        <w:widowControl/>
        <w:jc w:val="both"/>
        <w:rPr>
          <w:sz w:val="24"/>
          <w:szCs w:val="24"/>
          <w:lang w:val="kk-KZ"/>
        </w:rPr>
      </w:pPr>
    </w:p>
    <w:p w:rsidR="00383D5C" w:rsidRDefault="00383D5C" w:rsidP="009721DC">
      <w:pPr>
        <w:pStyle w:val="a9"/>
        <w:spacing w:before="0" w:after="0"/>
        <w:jc w:val="center"/>
        <w:rPr>
          <w:b/>
          <w:bCs/>
        </w:rPr>
      </w:pPr>
    </w:p>
    <w:p w:rsidR="00383D5C" w:rsidRDefault="00383D5C" w:rsidP="009721DC">
      <w:pPr>
        <w:pStyle w:val="a9"/>
        <w:spacing w:before="0" w:after="0"/>
        <w:jc w:val="center"/>
        <w:rPr>
          <w:b/>
          <w:bCs/>
        </w:rPr>
      </w:pPr>
    </w:p>
    <w:p w:rsidR="00383D5C" w:rsidRDefault="00383D5C" w:rsidP="009721DC">
      <w:pPr>
        <w:pStyle w:val="a9"/>
        <w:spacing w:before="0" w:after="0"/>
        <w:jc w:val="center"/>
        <w:rPr>
          <w:b/>
          <w:bCs/>
        </w:rPr>
      </w:pPr>
    </w:p>
    <w:p w:rsidR="009721DC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 w:rsidRPr="00954718">
        <w:rPr>
          <w:b/>
          <w:bCs/>
        </w:rPr>
        <w:t>Глава</w:t>
      </w:r>
      <w:r w:rsidR="0000738D">
        <w:rPr>
          <w:b/>
          <w:bCs/>
          <w:lang w:val="kk-KZ"/>
        </w:rPr>
        <w:t xml:space="preserve"> 9</w:t>
      </w:r>
    </w:p>
    <w:p w:rsidR="009721DC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Условия оплаты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</w:p>
    <w:p w:rsidR="009721DC" w:rsidRPr="00B64315" w:rsidRDefault="007365C3" w:rsidP="007365C3">
      <w:pPr>
        <w:pStyle w:val="Iauiue"/>
        <w:widowControl/>
        <w:suppressAutoHyphens w:val="0"/>
        <w:ind w:left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="00D349B9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 xml:space="preserve">. </w:t>
      </w:r>
      <w:r w:rsidR="009721DC">
        <w:rPr>
          <w:sz w:val="24"/>
          <w:szCs w:val="24"/>
          <w:lang w:val="kk-KZ"/>
        </w:rPr>
        <w:t>В случае принятия решения, организатором закупа осуществления</w:t>
      </w:r>
      <w:r w:rsidR="009721DC" w:rsidRPr="00B64315">
        <w:rPr>
          <w:sz w:val="24"/>
          <w:szCs w:val="24"/>
          <w:lang w:val="kk-KZ"/>
        </w:rPr>
        <w:t xml:space="preserve"> авансов</w:t>
      </w:r>
      <w:r w:rsidR="009721DC">
        <w:rPr>
          <w:sz w:val="24"/>
          <w:szCs w:val="24"/>
          <w:lang w:val="kk-KZ"/>
        </w:rPr>
        <w:t>ого</w:t>
      </w:r>
      <w:r w:rsidR="009721DC" w:rsidRPr="00B64315">
        <w:rPr>
          <w:sz w:val="24"/>
          <w:szCs w:val="24"/>
          <w:lang w:val="kk-KZ"/>
        </w:rPr>
        <w:t xml:space="preserve"> (предварительн</w:t>
      </w:r>
      <w:r w:rsidR="009721DC">
        <w:rPr>
          <w:sz w:val="24"/>
          <w:szCs w:val="24"/>
          <w:lang w:val="kk-KZ"/>
        </w:rPr>
        <w:t>ого</w:t>
      </w:r>
      <w:r w:rsidR="009721DC" w:rsidRPr="00B64315">
        <w:rPr>
          <w:sz w:val="24"/>
          <w:szCs w:val="24"/>
          <w:lang w:val="kk-KZ"/>
        </w:rPr>
        <w:t xml:space="preserve">) </w:t>
      </w:r>
      <w:r w:rsidR="009721DC">
        <w:rPr>
          <w:sz w:val="24"/>
          <w:szCs w:val="24"/>
          <w:lang w:val="kk-KZ"/>
        </w:rPr>
        <w:t xml:space="preserve">платежа, </w:t>
      </w:r>
      <w:r w:rsidR="009721DC" w:rsidRPr="00B64315">
        <w:rPr>
          <w:sz w:val="24"/>
          <w:szCs w:val="24"/>
          <w:lang w:val="kk-KZ"/>
        </w:rPr>
        <w:t>авансов</w:t>
      </w:r>
      <w:r w:rsidR="009721DC">
        <w:rPr>
          <w:sz w:val="24"/>
          <w:szCs w:val="24"/>
          <w:lang w:val="kk-KZ"/>
        </w:rPr>
        <w:t>ая</w:t>
      </w:r>
      <w:r w:rsidR="009721DC" w:rsidRPr="00B64315">
        <w:rPr>
          <w:sz w:val="24"/>
          <w:szCs w:val="24"/>
          <w:lang w:val="kk-KZ"/>
        </w:rPr>
        <w:t xml:space="preserve"> (предварительн</w:t>
      </w:r>
      <w:r w:rsidR="009721DC">
        <w:rPr>
          <w:sz w:val="24"/>
          <w:szCs w:val="24"/>
          <w:lang w:val="kk-KZ"/>
        </w:rPr>
        <w:t>ая</w:t>
      </w:r>
      <w:r w:rsidR="009721DC" w:rsidRPr="00B64315">
        <w:rPr>
          <w:sz w:val="24"/>
          <w:szCs w:val="24"/>
          <w:lang w:val="kk-KZ"/>
        </w:rPr>
        <w:t>) оплат</w:t>
      </w:r>
      <w:r w:rsidR="009721DC">
        <w:rPr>
          <w:sz w:val="24"/>
          <w:szCs w:val="24"/>
          <w:lang w:val="kk-KZ"/>
        </w:rPr>
        <w:t xml:space="preserve">а будет произведена в соответствии пунктом 168 </w:t>
      </w:r>
      <w:r w:rsidR="009721DC" w:rsidRPr="00B64315">
        <w:rPr>
          <w:sz w:val="24"/>
          <w:szCs w:val="24"/>
          <w:lang w:val="kk-KZ"/>
        </w:rPr>
        <w:t>Приказ</w:t>
      </w:r>
      <w:r w:rsidR="009721DC">
        <w:rPr>
          <w:sz w:val="24"/>
          <w:szCs w:val="24"/>
          <w:lang w:val="kk-KZ"/>
        </w:rPr>
        <w:t xml:space="preserve">а </w:t>
      </w:r>
      <w:r w:rsidR="009721DC" w:rsidRPr="00B64315">
        <w:rPr>
          <w:sz w:val="24"/>
          <w:szCs w:val="24"/>
          <w:lang w:val="kk-KZ"/>
        </w:rPr>
        <w:t>Министра финансов Республики Казахстан от 4 декабря 2014 года № 540</w:t>
      </w:r>
      <w:r w:rsidR="009721DC">
        <w:rPr>
          <w:sz w:val="24"/>
          <w:szCs w:val="24"/>
          <w:lang w:val="kk-KZ"/>
        </w:rPr>
        <w:t xml:space="preserve"> «</w:t>
      </w:r>
      <w:r w:rsidR="009721DC" w:rsidRPr="00B64315">
        <w:rPr>
          <w:sz w:val="24"/>
          <w:szCs w:val="24"/>
          <w:lang w:val="kk-KZ"/>
        </w:rPr>
        <w:t>Об утверждении Правил исполнения бюджета и его кассового обслуживания</w:t>
      </w:r>
      <w:r w:rsidR="009721DC">
        <w:rPr>
          <w:sz w:val="24"/>
          <w:szCs w:val="24"/>
          <w:lang w:val="kk-KZ"/>
        </w:rPr>
        <w:t>» в</w:t>
      </w:r>
      <w:r w:rsidR="009721DC" w:rsidRPr="00B64315">
        <w:rPr>
          <w:sz w:val="24"/>
          <w:szCs w:val="24"/>
          <w:lang w:val="kk-KZ"/>
        </w:rPr>
        <w:t xml:space="preserve"> следующем порядке:</w:t>
      </w:r>
    </w:p>
    <w:p w:rsidR="009721DC" w:rsidRPr="0034239E" w:rsidRDefault="009721DC" w:rsidP="007365C3">
      <w:pPr>
        <w:pStyle w:val="Iauiue"/>
        <w:widowControl/>
        <w:numPr>
          <w:ilvl w:val="1"/>
          <w:numId w:val="26"/>
        </w:numPr>
        <w:suppressAutoHyphens w:val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Заказчик перечисляет потенциальному поставщику авансовый (предварительный платеж) в размере </w:t>
      </w:r>
      <w:r w:rsidR="00014ACF">
        <w:rPr>
          <w:sz w:val="24"/>
          <w:szCs w:val="24"/>
          <w:lang w:val="kk-KZ"/>
        </w:rPr>
        <w:t xml:space="preserve">не более </w:t>
      </w:r>
      <w:r w:rsidR="00E64A4F">
        <w:rPr>
          <w:sz w:val="24"/>
          <w:szCs w:val="24"/>
          <w:lang w:val="kk-KZ"/>
        </w:rPr>
        <w:t>5</w:t>
      </w:r>
      <w:r w:rsidR="00014ACF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 % (процентов) от общей суммы договора закупа в течении 30 рабочих дней </w:t>
      </w:r>
      <w:r>
        <w:rPr>
          <w:sz w:val="24"/>
          <w:szCs w:val="24"/>
        </w:rPr>
        <w:t>со дня подписания договора закупа.</w:t>
      </w:r>
    </w:p>
    <w:p w:rsidR="009721DC" w:rsidRPr="00CB1D6E" w:rsidRDefault="009721DC" w:rsidP="009721DC">
      <w:pPr>
        <w:pStyle w:val="Iauiue"/>
        <w:widowControl/>
        <w:numPr>
          <w:ilvl w:val="1"/>
          <w:numId w:val="26"/>
        </w:numPr>
        <w:suppressAutoHyphens w:val="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Оставшиеся </w:t>
      </w:r>
      <w:r w:rsidR="00E64A4F">
        <w:rPr>
          <w:sz w:val="24"/>
          <w:szCs w:val="24"/>
        </w:rPr>
        <w:t>5</w:t>
      </w:r>
      <w:r w:rsidR="00014ACF">
        <w:rPr>
          <w:sz w:val="24"/>
          <w:szCs w:val="24"/>
        </w:rPr>
        <w:t>0</w:t>
      </w:r>
      <w:r>
        <w:rPr>
          <w:sz w:val="24"/>
          <w:szCs w:val="24"/>
        </w:rPr>
        <w:t xml:space="preserve"> % (процентов) от общей суммы договора закупа Заказчик перечисляет потенциальному поставщику в течение 30 календарных дней, со дня </w:t>
      </w:r>
      <w:r w:rsidRPr="00CC27A5">
        <w:rPr>
          <w:sz w:val="24"/>
          <w:szCs w:val="24"/>
        </w:rPr>
        <w:t>надлежащ</w:t>
      </w:r>
      <w:r>
        <w:rPr>
          <w:sz w:val="24"/>
          <w:szCs w:val="24"/>
        </w:rPr>
        <w:t>его исполнения о</w:t>
      </w:r>
      <w:r w:rsidRPr="00CC27A5">
        <w:rPr>
          <w:sz w:val="24"/>
          <w:szCs w:val="24"/>
        </w:rPr>
        <w:t>бязательств</w:t>
      </w:r>
      <w:r>
        <w:rPr>
          <w:sz w:val="24"/>
          <w:szCs w:val="24"/>
        </w:rPr>
        <w:t>а</w:t>
      </w:r>
      <w:r w:rsidRPr="00CC27A5">
        <w:rPr>
          <w:sz w:val="24"/>
          <w:szCs w:val="24"/>
        </w:rPr>
        <w:t xml:space="preserve"> в соответствии с условиями и требованиями </w:t>
      </w:r>
      <w:r>
        <w:rPr>
          <w:sz w:val="24"/>
          <w:szCs w:val="24"/>
        </w:rPr>
        <w:t>договора закупа</w:t>
      </w:r>
      <w:r w:rsidRPr="00CC27A5">
        <w:rPr>
          <w:sz w:val="24"/>
          <w:szCs w:val="24"/>
        </w:rPr>
        <w:t>.</w:t>
      </w:r>
    </w:p>
    <w:p w:rsidR="009721DC" w:rsidRDefault="009721DC" w:rsidP="009721DC">
      <w:pPr>
        <w:autoSpaceDE w:val="0"/>
        <w:autoSpaceDN w:val="0"/>
        <w:adjustRightInd w:val="0"/>
        <w:jc w:val="center"/>
        <w:rPr>
          <w:rFonts w:eastAsia="Calibri" w:cs="TimesNewRomanPS-BoldMT"/>
          <w:b/>
          <w:bCs/>
          <w:lang w:val="kk-KZ"/>
        </w:rPr>
      </w:pPr>
    </w:p>
    <w:p w:rsidR="009721DC" w:rsidRPr="00954718" w:rsidRDefault="009721DC" w:rsidP="009721DC">
      <w:pPr>
        <w:autoSpaceDE w:val="0"/>
        <w:autoSpaceDN w:val="0"/>
        <w:adjustRightInd w:val="0"/>
        <w:jc w:val="center"/>
        <w:rPr>
          <w:rFonts w:eastAsia="Calibri" w:cs="TimesNewRomanPS-BoldMT"/>
          <w:b/>
          <w:bCs/>
          <w:lang w:val="kk-KZ"/>
        </w:rPr>
      </w:pPr>
      <w:r w:rsidRPr="00954718">
        <w:rPr>
          <w:rFonts w:eastAsia="Calibri" w:cs="TimesNewRomanPS-BoldMT"/>
          <w:b/>
          <w:bCs/>
          <w:lang w:val="kk-KZ"/>
        </w:rPr>
        <w:t xml:space="preserve">Глава </w:t>
      </w:r>
      <w:r w:rsidR="0000738D">
        <w:rPr>
          <w:rFonts w:eastAsia="Calibri" w:cs="TimesNewRomanPS-BoldMT"/>
          <w:b/>
          <w:bCs/>
          <w:lang w:val="kk-KZ"/>
        </w:rPr>
        <w:t>10</w:t>
      </w:r>
    </w:p>
    <w:p w:rsidR="009721DC" w:rsidRPr="00954718" w:rsidRDefault="009721DC" w:rsidP="009721DC">
      <w:pPr>
        <w:autoSpaceDE w:val="0"/>
        <w:autoSpaceDN w:val="0"/>
        <w:adjustRightInd w:val="0"/>
        <w:jc w:val="center"/>
        <w:rPr>
          <w:rFonts w:eastAsia="Calibri" w:cs="TimesNewRomanPSMT"/>
        </w:rPr>
      </w:pPr>
      <w:r w:rsidRPr="00954718">
        <w:rPr>
          <w:rFonts w:eastAsia="Calibri" w:cs="TimesNewRomanPS-BoldMT"/>
          <w:b/>
          <w:bCs/>
        </w:rPr>
        <w:t>Вскрытие конвертов с тендерными заявками.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5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Продолжительность времени между завершением приема тендерных заявок и началом вскрытия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конвертов с тендерными заявками не превышает двух часов.</w:t>
      </w:r>
    </w:p>
    <w:p w:rsidR="009721DC" w:rsidRPr="00E64A4F" w:rsidRDefault="009721DC" w:rsidP="009721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highlight w:val="yellow"/>
        </w:rPr>
      </w:pPr>
      <w:r w:rsidRPr="00E64A4F">
        <w:rPr>
          <w:rFonts w:eastAsia="Calibri" w:cs="TimesNewRomanPSMT"/>
          <w:highlight w:val="yellow"/>
        </w:rPr>
        <w:t xml:space="preserve">Конверты с тендерными заявками вскрываются тендерной комиссией </w:t>
      </w:r>
      <w:r w:rsidRPr="00E64A4F">
        <w:rPr>
          <w:highlight w:val="yellow"/>
        </w:rPr>
        <w:t xml:space="preserve">по адресу: г. Павлодар, ул. </w:t>
      </w:r>
      <w:proofErr w:type="spellStart"/>
      <w:r w:rsidRPr="00E64A4F">
        <w:rPr>
          <w:highlight w:val="yellow"/>
        </w:rPr>
        <w:t>Исы</w:t>
      </w:r>
      <w:proofErr w:type="spellEnd"/>
      <w:r w:rsidRPr="00E64A4F">
        <w:rPr>
          <w:highlight w:val="yellow"/>
        </w:rPr>
        <w:t xml:space="preserve"> </w:t>
      </w:r>
      <w:proofErr w:type="spellStart"/>
      <w:r w:rsidRPr="00E64A4F">
        <w:rPr>
          <w:highlight w:val="yellow"/>
        </w:rPr>
        <w:t>Байзакова</w:t>
      </w:r>
      <w:proofErr w:type="spellEnd"/>
      <w:r w:rsidRPr="00E64A4F">
        <w:rPr>
          <w:highlight w:val="yellow"/>
        </w:rPr>
        <w:t xml:space="preserve"> 151/2  конференц-зал в 1</w:t>
      </w:r>
      <w:r w:rsidR="005D10A8">
        <w:rPr>
          <w:highlight w:val="yellow"/>
        </w:rPr>
        <w:t>2</w:t>
      </w:r>
      <w:r w:rsidRPr="00E64A4F">
        <w:rPr>
          <w:highlight w:val="yellow"/>
        </w:rPr>
        <w:t xml:space="preserve"> часов </w:t>
      </w:r>
      <w:r w:rsidR="00383D5C" w:rsidRPr="00E64A4F">
        <w:rPr>
          <w:highlight w:val="yellow"/>
        </w:rPr>
        <w:t>00</w:t>
      </w:r>
      <w:r w:rsidRPr="00E64A4F">
        <w:rPr>
          <w:highlight w:val="yellow"/>
        </w:rPr>
        <w:t xml:space="preserve"> минут  </w:t>
      </w:r>
      <w:r w:rsidR="00730D36">
        <w:rPr>
          <w:highlight w:val="yellow"/>
        </w:rPr>
        <w:t>20</w:t>
      </w:r>
      <w:bookmarkStart w:id="0" w:name="_GoBack"/>
      <w:bookmarkEnd w:id="0"/>
      <w:r w:rsidR="00522855">
        <w:rPr>
          <w:highlight w:val="yellow"/>
          <w:lang w:val="kk-KZ"/>
        </w:rPr>
        <w:t xml:space="preserve"> августа</w:t>
      </w:r>
      <w:r w:rsidRPr="00E64A4F">
        <w:rPr>
          <w:highlight w:val="yellow"/>
          <w:lang w:val="kk-KZ"/>
        </w:rPr>
        <w:t xml:space="preserve"> </w:t>
      </w:r>
      <w:r w:rsidRPr="00E64A4F">
        <w:rPr>
          <w:highlight w:val="yellow"/>
        </w:rPr>
        <w:t>201</w:t>
      </w:r>
      <w:r w:rsidRPr="00E64A4F">
        <w:rPr>
          <w:highlight w:val="yellow"/>
          <w:lang w:val="kk-KZ"/>
        </w:rPr>
        <w:t>8</w:t>
      </w:r>
      <w:r w:rsidRPr="00E64A4F">
        <w:rPr>
          <w:highlight w:val="yellow"/>
        </w:rPr>
        <w:t xml:space="preserve"> года</w:t>
      </w:r>
      <w:r w:rsidRPr="00E64A4F">
        <w:rPr>
          <w:rFonts w:eastAsia="Calibri" w:cs="TimesNewRomanPSMT"/>
          <w:highlight w:val="yellow"/>
        </w:rPr>
        <w:t>.</w:t>
      </w:r>
    </w:p>
    <w:p w:rsidR="009721DC" w:rsidRPr="00954718" w:rsidRDefault="009721DC" w:rsidP="009721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9721DC" w:rsidRPr="00954718" w:rsidRDefault="009721DC" w:rsidP="009721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ind w:firstLine="709"/>
        <w:jc w:val="both"/>
        <w:rPr>
          <w:b/>
          <w:lang w:val="kk-KZ"/>
        </w:rPr>
      </w:pP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11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 w:rsidRPr="00954718">
        <w:rPr>
          <w:b/>
          <w:bCs/>
        </w:rPr>
        <w:t>Оценка и сопоставление тендерных заявок.</w:t>
      </w:r>
    </w:p>
    <w:p w:rsidR="009721DC" w:rsidRPr="00954718" w:rsidRDefault="009721DC" w:rsidP="009721DC">
      <w:pPr>
        <w:pStyle w:val="a9"/>
        <w:spacing w:before="0" w:after="0"/>
        <w:ind w:left="709"/>
        <w:jc w:val="both"/>
        <w:rPr>
          <w:b/>
          <w:bCs/>
          <w:lang w:val="kk-KZ"/>
        </w:rPr>
      </w:pP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6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комиссия осуществляет оценку и сопоставление тендерных заявок.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954718" w:rsidRDefault="009721DC" w:rsidP="009721DC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интернет–ресурсе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</w:t>
      </w:r>
      <w:r w:rsidRPr="00954718">
        <w:rPr>
          <w:rFonts w:eastAsia="Calibri" w:cs="TimesNewRomanPSMT"/>
        </w:rPr>
        <w:lastRenderedPageBreak/>
        <w:t>поставщиков рассматривает информацию на интернет-ресурсе уполномоченного органа в области здравоохранения.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7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Тендерная комиссия отклоняет тендерную заявку в целом или по лоту в случаях: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CD03EA" w:rsidRDefault="009721DC" w:rsidP="00CD03EA">
      <w:pPr>
        <w:pStyle w:val="af0"/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D03EA">
        <w:rPr>
          <w:rFonts w:eastAsia="Calibri" w:cs="TimesNewRomanPSMT"/>
        </w:rPr>
        <w:t>непредставления гарантийного обеспечения тендерной заявки в соответствии с требованиями настоящей</w:t>
      </w:r>
      <w:r w:rsidRPr="00CD03EA">
        <w:rPr>
          <w:rFonts w:eastAsia="Calibri" w:cs="TimesNewRomanPSMT"/>
          <w:lang w:val="kk-KZ"/>
        </w:rPr>
        <w:t xml:space="preserve"> тендерной документацией, </w:t>
      </w:r>
      <w:r w:rsidRPr="00CD03EA">
        <w:rPr>
          <w:rFonts w:eastAsia="Calibri" w:cs="TimesNewRomanPSMT"/>
        </w:rPr>
        <w:t xml:space="preserve">по форме, утвержденной уполномоченным органом в области здравоохранения </w:t>
      </w:r>
      <w:r w:rsidRPr="00CD03EA">
        <w:rPr>
          <w:rFonts w:eastAsia="Calibri" w:cs="TimesNewRomanPSMT"/>
          <w:lang w:val="kk-KZ"/>
        </w:rPr>
        <w:t>(приложение 7)</w:t>
      </w:r>
      <w:r w:rsidRPr="00CD03EA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proofErr w:type="gramStart"/>
      <w:r w:rsidRPr="00954718">
        <w:rPr>
          <w:rFonts w:eastAsia="Calibri" w:cs="TimesNewRomanPSMT"/>
        </w:rPr>
        <w:t>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(уведомления), полученного (направленного) в соответствии с Законом Республики Казахстан от 16 мая 2014 года «О разрешениях</w:t>
      </w:r>
      <w:proofErr w:type="gramEnd"/>
      <w:r w:rsidRPr="00954718">
        <w:rPr>
          <w:rFonts w:eastAsia="Calibri" w:cs="TimesNewRomanPSMT"/>
        </w:rPr>
        <w:t xml:space="preserve"> и </w:t>
      </w:r>
      <w:proofErr w:type="gramStart"/>
      <w:r w:rsidRPr="00954718">
        <w:rPr>
          <w:rFonts w:eastAsia="Calibri" w:cs="TimesNewRomanPSMT"/>
        </w:rPr>
        <w:t>уведомлениях</w:t>
      </w:r>
      <w:proofErr w:type="gramEnd"/>
      <w:r w:rsidRPr="00954718">
        <w:rPr>
          <w:rFonts w:eastAsia="Calibri" w:cs="TimesNewRomanPSMT"/>
        </w:rPr>
        <w:t>», в случае отсутствия сведений в информационных системах государственных органов;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подписанного оригинала справки банка об отсутствии просроченной задолженности согласно требованиям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</w:t>
      </w:r>
      <w:r w:rsidR="00383D5C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 xml:space="preserve">по форме, утвержденной уполномоченным органом в области здравоохранения </w:t>
      </w:r>
      <w:r w:rsidRPr="00954718">
        <w:rPr>
          <w:rFonts w:eastAsia="Calibri" w:cs="TimesNewRomanPSMT"/>
          <w:lang w:val="kk-KZ"/>
        </w:rPr>
        <w:t>(приложение</w:t>
      </w:r>
      <w:r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  <w:lang w:val="kk-KZ"/>
        </w:rPr>
        <w:t>4)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сведений о квалификации по форме, утвержденной уполномоченным органом в области здравоохранения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  <w:lang w:val="kk-KZ"/>
        </w:rPr>
        <w:t>(приложение 5)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технической спецификации в соответствии с требованиям</w:t>
      </w:r>
      <w:r w:rsidRPr="00954718">
        <w:rPr>
          <w:rFonts w:eastAsia="Calibri" w:cs="TimesNewRomanPSMT"/>
          <w:lang w:val="kk-KZ"/>
        </w:rPr>
        <w:t>и</w:t>
      </w:r>
      <w:r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представления потенциальным поставщиком технической спецификации, не соответствующей требованиям тендерной документации</w:t>
      </w:r>
      <w:r w:rsidRPr="00954718">
        <w:rPr>
          <w:rFonts w:eastAsia="Calibri" w:cs="TimesNewRomanPSMT"/>
          <w:lang w:val="kk-KZ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установления факта представления недостоверной информации по квалификационным требованиям и требованиям, к товарам, приобретаемым в рамках настоящего</w:t>
      </w:r>
      <w:r w:rsidRPr="00954718">
        <w:rPr>
          <w:rFonts w:eastAsia="Calibri" w:cs="TimesNewRomanPSMT"/>
          <w:lang w:val="kk-KZ"/>
        </w:rPr>
        <w:t xml:space="preserve"> тендера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lastRenderedPageBreak/>
        <w:t>применения процедуры банкротства, ликвидации и (или) наличия в перечне недобросовестных поставщиков;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документов, подтверждающих соответствие предлагаемых товаров требованиям, предусмотренным главой 4 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 и Правил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 xml:space="preserve">непредставления </w:t>
      </w:r>
      <w:proofErr w:type="gramStart"/>
      <w:r w:rsidRPr="00954718">
        <w:rPr>
          <w:rFonts w:eastAsia="Calibri" w:cs="TimesNewRomanPSMT"/>
        </w:rPr>
        <w:t>копии акта проверки наличия условий</w:t>
      </w:r>
      <w:proofErr w:type="gramEnd"/>
      <w:r w:rsidRPr="00954718">
        <w:rPr>
          <w:rFonts w:eastAsia="Calibri" w:cs="TimesNewRomanPSMT"/>
        </w:rPr>
        <w:t xml:space="preserve">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 - эпидемиологического обследования о наличии </w:t>
      </w:r>
      <w:r w:rsidR="00ED3DE8"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«</w:t>
      </w:r>
      <w:proofErr w:type="spellStart"/>
      <w:r w:rsidRPr="00954718">
        <w:rPr>
          <w:rFonts w:eastAsia="Calibri" w:cs="TimesNewRomanPSMT"/>
        </w:rPr>
        <w:t>холодовой</w:t>
      </w:r>
      <w:proofErr w:type="spellEnd"/>
      <w:r w:rsidRPr="00954718">
        <w:rPr>
          <w:rFonts w:eastAsia="Calibri" w:cs="TimesNewRomanPSMT"/>
        </w:rPr>
        <w:t xml:space="preserve"> цепи»;</w:t>
      </w:r>
    </w:p>
    <w:p w:rsidR="009721DC" w:rsidRPr="00AC1F9E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AC1F9E">
        <w:rPr>
          <w:rFonts w:eastAsia="Calibri" w:cs="TimesNewRomanPSMT"/>
        </w:rPr>
        <w:t>несоответствия требованиям пункта 17 Правил, за исключением случаев, предусмотренных пунктом 18 Правил;</w:t>
      </w:r>
      <w:r w:rsidRPr="00AC1F9E">
        <w:rPr>
          <w:rFonts w:eastAsia="Calibri" w:cs="TimesNewRomanPSMT"/>
          <w:lang w:val="kk-KZ"/>
        </w:rPr>
        <w:t xml:space="preserve"> 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если тендерная заявка имеет более короткий срок действия, чем указано в условиях тендерной документации;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если не представлена либо представлена неподписанная таблица цен</w:t>
      </w:r>
      <w:r w:rsidRPr="00954718">
        <w:rPr>
          <w:rFonts w:eastAsia="Calibri" w:cs="TimesNewRomanPSMT"/>
          <w:lang w:val="kk-KZ"/>
        </w:rPr>
        <w:t xml:space="preserve"> (приложение</w:t>
      </w:r>
      <w:r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  <w:lang w:val="kk-KZ"/>
        </w:rPr>
        <w:t>6)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представления тендерной заявки в непрошитом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организатора закупа;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несоответствия потенциального поставщика предъявляемым квалификационным требованиям;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информации об отсутствии аффилированности в соответствии с пунктом 9 Правил;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согласия на расторжение договора закупа в случае выявления фактов, указанных в пункте 9 Правил, в порядке, установленном настоящими Правилами;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установления инициирования процедуры банкротства либо ликвидации, приостановления финансово – хозяйственной деятельности, в соответствии с законодательными актами Республики Казахстан на момент проведения закупок;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</w:t>
      </w:r>
      <w:r w:rsidRPr="00954718">
        <w:rPr>
          <w:rFonts w:eastAsia="Calibri" w:cs="TimesNewRomanPSMT"/>
          <w:lang w:val="kk-KZ"/>
        </w:rPr>
        <w:t>.</w:t>
      </w:r>
    </w:p>
    <w:p w:rsidR="009721DC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  <w:lang w:val="kk-KZ"/>
        </w:rPr>
        <w:t>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3B07FD" w:rsidRDefault="003B07FD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3B07FD">
        <w:rPr>
          <w:rFonts w:eastAsia="Calibri" w:cs="TimesNewRomanPSMT"/>
          <w:lang w:val="kk-KZ"/>
        </w:rPr>
        <w:t>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"холодовой цепи" в соответствии с подпунктом 14) пункта 64 настоящих Правил,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580D2F" w:rsidRPr="00954718" w:rsidRDefault="00580D2F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>непредставление подписанного соглашения об участии в тендере;</w:t>
      </w:r>
    </w:p>
    <w:p w:rsidR="009721DC" w:rsidRPr="00954718" w:rsidRDefault="009721DC" w:rsidP="009721DC">
      <w:pPr>
        <w:autoSpaceDE w:val="0"/>
        <w:autoSpaceDN w:val="0"/>
        <w:adjustRightInd w:val="0"/>
        <w:ind w:left="792"/>
        <w:jc w:val="both"/>
        <w:rPr>
          <w:rFonts w:eastAsia="Calibri" w:cs="TimesNewRomanPSMT"/>
          <w:lang w:val="kk-KZ"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Если тендер в целом,</w:t>
      </w:r>
      <w:r w:rsidR="009721DC">
        <w:rPr>
          <w:rFonts w:eastAsia="Calibri" w:cs="TimesNewRomanPSMT"/>
        </w:rPr>
        <w:t xml:space="preserve"> или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либо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его лот </w:t>
      </w:r>
      <w:proofErr w:type="gramStart"/>
      <w:r w:rsidR="009721DC" w:rsidRPr="00954718">
        <w:rPr>
          <w:rFonts w:eastAsia="Calibri" w:cs="TimesNewRomanPSMT"/>
        </w:rPr>
        <w:t>признаны</w:t>
      </w:r>
      <w:proofErr w:type="gramEnd"/>
      <w:r w:rsidR="009721DC" w:rsidRPr="00954718">
        <w:rPr>
          <w:rFonts w:eastAsia="Calibri" w:cs="TimesNewRomanPSMT"/>
        </w:rPr>
        <w:t xml:space="preserve"> </w:t>
      </w: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несостоявшимися, заказчик или организатор закупа </w:t>
      </w:r>
      <w:r w:rsidR="00383D5C">
        <w:rPr>
          <w:rFonts w:eastAsia="Calibri" w:cs="TimesNewRomanPSMT"/>
        </w:rPr>
        <w:t>вправе осуществить повторный тендер либо осуществить закуп из одного источника</w:t>
      </w:r>
      <w:r w:rsidR="009721DC" w:rsidRPr="00954718">
        <w:rPr>
          <w:rFonts w:eastAsia="Calibri" w:cs="TimesNewRomanPSMT"/>
          <w:lang w:val="kk-KZ"/>
        </w:rPr>
        <w:t>.</w:t>
      </w:r>
    </w:p>
    <w:p w:rsidR="009721DC" w:rsidRPr="00954718" w:rsidRDefault="00D349B9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>39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Если тендер в целом,</w:t>
      </w:r>
      <w:r w:rsidR="009721DC">
        <w:rPr>
          <w:rFonts w:eastAsia="Calibri" w:cs="TimesNewRomanPSMT"/>
        </w:rPr>
        <w:t xml:space="preserve"> или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либо лот признаны несостоявшимися по основанию подачи только одной заявки, соответствующей требованиям тендерной документации, то </w:t>
      </w:r>
      <w:r w:rsidR="009721DC" w:rsidRPr="00954718">
        <w:rPr>
          <w:rFonts w:eastAsia="Calibri" w:cs="TimesNewRomanPSMT"/>
        </w:rPr>
        <w:lastRenderedPageBreak/>
        <w:t>организатором закупа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осуществляется закуп способом из одного источника у потенциального поставщика, подавшего данную заявку.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0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Закуп способом тендера,</w:t>
      </w:r>
      <w:r w:rsidR="009721DC">
        <w:rPr>
          <w:rFonts w:eastAsia="Calibri" w:cs="TimesNewRomanPSMT"/>
        </w:rPr>
        <w:t xml:space="preserve"> или его,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либо лот признаются несостоявшимися по одному из следующих оснований: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1) </w:t>
      </w:r>
      <w:r w:rsidR="009721DC" w:rsidRPr="00954718">
        <w:rPr>
          <w:rFonts w:eastAsia="Calibri" w:cs="TimesNewRomanPSMT"/>
        </w:rPr>
        <w:t>отсутствия представленных тендерных заявок;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2) </w:t>
      </w:r>
      <w:r w:rsidR="009721DC" w:rsidRPr="00954718">
        <w:rPr>
          <w:rFonts w:eastAsia="Calibri" w:cs="TimesNewRomanPSMT"/>
        </w:rPr>
        <w:t>представления менее двух тендерных заявок;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3) </w:t>
      </w:r>
      <w:r w:rsidR="009721DC" w:rsidRPr="00954718">
        <w:rPr>
          <w:rFonts w:eastAsia="Calibri" w:cs="TimesNewRomanPSMT"/>
        </w:rPr>
        <w:t>если не допущен ни один потенциальный поставщик;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4) </w:t>
      </w:r>
      <w:r w:rsidR="009721DC" w:rsidRPr="00954718">
        <w:rPr>
          <w:rFonts w:eastAsia="Calibri" w:cs="TimesNewRomanPSMT"/>
        </w:rPr>
        <w:t>если допущен один потенциальный поставщик;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1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Победитель тендера определяется на основе наименьшей цены.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00738D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12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color w:val="000000"/>
        </w:rPr>
      </w:pPr>
      <w:r w:rsidRPr="00954718">
        <w:rPr>
          <w:b/>
          <w:color w:val="000000"/>
        </w:rPr>
        <w:t>Подведение итогов тендера.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2</w:t>
      </w:r>
      <w:r>
        <w:rPr>
          <w:rFonts w:eastAsia="Calibri" w:cs="TimesNewRomanPSMT"/>
        </w:rPr>
        <w:t>.</w:t>
      </w:r>
      <w:r w:rsidR="009721DC" w:rsidRPr="00954718">
        <w:rPr>
          <w:rFonts w:eastAsia="Calibri" w:cs="TimesNewRomanPSMT"/>
        </w:rPr>
        <w:t>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9721DC" w:rsidRPr="00CD03EA" w:rsidRDefault="009721DC" w:rsidP="00CD03EA">
      <w:pPr>
        <w:pStyle w:val="af0"/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D03EA">
        <w:rPr>
          <w:rFonts w:eastAsia="Calibri" w:cs="TimesNewRomanPSMT"/>
        </w:rPr>
        <w:t>наименования и краткое описание товаров или фармацевтических услуг;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сумма закупа;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цена и другие условия каждой тендерной заявки в соответствии с тендерной документацией;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изложение оценки и сопоставления тендерных заявок;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основания отклонения тендерных заявок;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основания, если победитель тендера не определен;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срок, в течение которого надлежит заключить договор закупа;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информация о привлечении экспертной комиссии.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3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В течение трех календарных дней со дня подведения итогов тендера, организатор закупа уведомляют потенциальных поставщиков, принявших участие в тендере, о результатах тендера путем размещения протокола итогов н</w:t>
      </w:r>
      <w:r w:rsidR="009721DC">
        <w:rPr>
          <w:rFonts w:eastAsia="Calibri" w:cs="TimesNewRomanPSMT"/>
        </w:rPr>
        <w:t>а интернет</w:t>
      </w:r>
      <w:r w:rsidR="009721DC" w:rsidRPr="00AC1F9E">
        <w:rPr>
          <w:rFonts w:eastAsia="Calibri" w:cs="TimesNewRomanPSMT"/>
        </w:rPr>
        <w:t xml:space="preserve"> - </w:t>
      </w:r>
      <w:r w:rsidR="009721DC" w:rsidRPr="00954718">
        <w:rPr>
          <w:rFonts w:eastAsia="Calibri" w:cs="TimesNewRomanPSMT"/>
        </w:rPr>
        <w:t>ресурсе заказчика или организатора закупа.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4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Протокол об итогах тендера размещается на интернет</w:t>
      </w:r>
      <w:r w:rsidR="009721DC" w:rsidRPr="00AC1F9E">
        <w:rPr>
          <w:rFonts w:eastAsia="Calibri" w:cs="TimesNewRomanPSMT"/>
        </w:rPr>
        <w:t xml:space="preserve"> - </w:t>
      </w:r>
      <w:r w:rsidR="009721DC" w:rsidRPr="00954718">
        <w:rPr>
          <w:rFonts w:eastAsia="Calibri" w:cs="TimesNewRomanPSMT"/>
        </w:rPr>
        <w:t>ресурсе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9721DC" w:rsidRPr="00954718" w:rsidRDefault="009721DC" w:rsidP="009721DC">
      <w:pPr>
        <w:autoSpaceDE w:val="0"/>
        <w:autoSpaceDN w:val="0"/>
        <w:adjustRightInd w:val="0"/>
        <w:jc w:val="center"/>
        <w:rPr>
          <w:b/>
        </w:rPr>
      </w:pPr>
    </w:p>
    <w:p w:rsidR="009721DC" w:rsidRPr="0000738D" w:rsidRDefault="009721DC" w:rsidP="009721D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13</w:t>
      </w:r>
    </w:p>
    <w:p w:rsidR="009721DC" w:rsidRDefault="009721DC" w:rsidP="009721D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54718">
        <w:rPr>
          <w:b/>
          <w:lang w:val="kk-KZ"/>
        </w:rPr>
        <w:t>Условия поставки</w:t>
      </w:r>
      <w:r w:rsidR="005A3D86">
        <w:rPr>
          <w:b/>
          <w:lang w:val="kk-KZ"/>
        </w:rPr>
        <w:t xml:space="preserve"> изделий медицинского назначения</w:t>
      </w:r>
      <w:r w:rsidRPr="00954718">
        <w:rPr>
          <w:b/>
          <w:lang w:val="kk-KZ"/>
        </w:rPr>
        <w:t>.</w:t>
      </w:r>
    </w:p>
    <w:p w:rsidR="003B07FD" w:rsidRPr="00954718" w:rsidRDefault="003B07FD" w:rsidP="009721DC">
      <w:pPr>
        <w:autoSpaceDE w:val="0"/>
        <w:autoSpaceDN w:val="0"/>
        <w:adjustRightInd w:val="0"/>
        <w:jc w:val="center"/>
        <w:rPr>
          <w:rFonts w:eastAsia="Calibri" w:cs="TimesNewRomanPSMT"/>
        </w:rPr>
      </w:pPr>
    </w:p>
    <w:p w:rsidR="009721DC" w:rsidRDefault="00CD03EA" w:rsidP="00CD03EA">
      <w:pPr>
        <w:pStyle w:val="a9"/>
        <w:tabs>
          <w:tab w:val="left" w:pos="1134"/>
        </w:tabs>
        <w:spacing w:before="0" w:after="0"/>
        <w:jc w:val="both"/>
        <w:rPr>
          <w:color w:val="000000"/>
        </w:rPr>
      </w:pPr>
      <w:r>
        <w:rPr>
          <w:color w:val="000000"/>
        </w:rPr>
        <w:t>4</w:t>
      </w:r>
      <w:r w:rsidR="00D349B9">
        <w:rPr>
          <w:color w:val="000000"/>
          <w:lang w:val="kk-KZ"/>
        </w:rPr>
        <w:t>5</w:t>
      </w:r>
      <w:r>
        <w:rPr>
          <w:color w:val="000000"/>
        </w:rPr>
        <w:t xml:space="preserve">. </w:t>
      </w:r>
      <w:r w:rsidR="009721DC" w:rsidRPr="009721DC">
        <w:rPr>
          <w:color w:val="000000"/>
        </w:rPr>
        <w:t xml:space="preserve">Место доставки </w:t>
      </w:r>
      <w:r w:rsidR="00ED3DE8" w:rsidRPr="00ED3DE8">
        <w:t>вакцины  для проведения иммунопрофилактики населения</w:t>
      </w:r>
      <w:r w:rsidR="00ED3DE8">
        <w:t>,</w:t>
      </w:r>
      <w:r w:rsidR="00ED3DE8" w:rsidRPr="00CD1FCB">
        <w:rPr>
          <w:b/>
        </w:rPr>
        <w:t xml:space="preserve"> </w:t>
      </w:r>
      <w:r w:rsidR="003B07FD">
        <w:rPr>
          <w:color w:val="000000"/>
        </w:rPr>
        <w:t xml:space="preserve">в рамках гарантированного объема бесплатной медицинской помощи </w:t>
      </w:r>
      <w:r w:rsidR="009721DC" w:rsidRPr="009721DC">
        <w:rPr>
          <w:color w:val="000000"/>
        </w:rPr>
        <w:t>определяется договором закупа</w:t>
      </w:r>
      <w:r w:rsidR="0041054B">
        <w:rPr>
          <w:color w:val="000000"/>
        </w:rPr>
        <w:t>, до фактического местонахождения заказчика (склад заказчика)</w:t>
      </w:r>
      <w:r w:rsidR="009721DC" w:rsidRPr="009721DC">
        <w:rPr>
          <w:color w:val="000000"/>
        </w:rPr>
        <w:t>.</w:t>
      </w:r>
    </w:p>
    <w:p w:rsid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t xml:space="preserve">Доставка, </w:t>
      </w:r>
      <w:r w:rsidR="00ED3DE8" w:rsidRPr="00ED3DE8">
        <w:t>вакцины  для проведения иммунопрофилактики населения</w:t>
      </w:r>
      <w:r w:rsidR="00ED3DE8">
        <w:t>,</w:t>
      </w:r>
      <w:r w:rsidR="00ED3DE8" w:rsidRPr="00CD1FCB">
        <w:rPr>
          <w:b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="003B07FD" w:rsidRPr="009721DC">
        <w:rPr>
          <w:color w:val="000000"/>
        </w:rPr>
        <w:t xml:space="preserve"> </w:t>
      </w:r>
      <w:r w:rsidRPr="009721DC">
        <w:rPr>
          <w:color w:val="000000"/>
        </w:rPr>
        <w:t>осуществляется поставщиком по условиям договора закупа.</w:t>
      </w:r>
    </w:p>
    <w:p w:rsid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t xml:space="preserve">В случаях, когда договором закупа предусмотрено доставка товаров согласно графику поставки, поставка </w:t>
      </w:r>
      <w:r w:rsidR="00ED3DE8" w:rsidRPr="00ED3DE8">
        <w:t>вакцины  для проведения иммунопрофилактики населения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осуществляется в соответствии с графиком поставки.</w:t>
      </w:r>
    </w:p>
    <w:p w:rsidR="009721DC" w:rsidRP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lastRenderedPageBreak/>
        <w:t xml:space="preserve">Срок поставки </w:t>
      </w:r>
      <w:r w:rsidR="00ED3DE8" w:rsidRPr="00ED3DE8">
        <w:t>вакцины  для проведения иммунопрофилактики населения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определяется в пределах общего срока действия договора закупа, может быть определен календарной датой или периодом времени.</w:t>
      </w:r>
    </w:p>
    <w:p w:rsid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t xml:space="preserve">Досрочная поставка </w:t>
      </w:r>
      <w:r w:rsidR="00ED3DE8" w:rsidRPr="00ED3DE8">
        <w:t>вакцины  для проведения иммунопрофилактики населения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осуществляется по согласованию с </w:t>
      </w:r>
      <w:r w:rsidR="003B07FD">
        <w:rPr>
          <w:color w:val="000000"/>
        </w:rPr>
        <w:t>Организатором/Заказчиком</w:t>
      </w:r>
      <w:r w:rsidRPr="009721DC">
        <w:rPr>
          <w:color w:val="000000"/>
        </w:rPr>
        <w:t>.</w:t>
      </w:r>
    </w:p>
    <w:p w:rsidR="009721DC" w:rsidRDefault="009721DC" w:rsidP="009721DC">
      <w:pPr>
        <w:pStyle w:val="a9"/>
        <w:tabs>
          <w:tab w:val="left" w:pos="1134"/>
        </w:tabs>
        <w:spacing w:before="0" w:after="0"/>
        <w:ind w:left="360"/>
        <w:jc w:val="both"/>
        <w:rPr>
          <w:b/>
        </w:rPr>
      </w:pP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>Глава 1</w:t>
      </w:r>
      <w:r w:rsidR="0000738D">
        <w:rPr>
          <w:b/>
          <w:lang w:val="kk-KZ"/>
        </w:rPr>
        <w:t>4</w:t>
      </w:r>
    </w:p>
    <w:p w:rsidR="009721DC" w:rsidRDefault="009721DC" w:rsidP="009721DC">
      <w:pPr>
        <w:pStyle w:val="a9"/>
        <w:spacing w:before="0" w:after="0"/>
        <w:jc w:val="center"/>
        <w:rPr>
          <w:b/>
          <w:bCs/>
        </w:rPr>
      </w:pPr>
      <w:r w:rsidRPr="00954718">
        <w:rPr>
          <w:b/>
          <w:bCs/>
          <w:lang w:val="kk-KZ"/>
        </w:rPr>
        <w:t>Заключение</w:t>
      </w:r>
      <w:r w:rsidRPr="00954718">
        <w:rPr>
          <w:b/>
          <w:bCs/>
        </w:rPr>
        <w:t xml:space="preserve"> договора закупа.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6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закупа, составляемый по формам, утвержденным уполномоченным органом в области здравоохранения (приложение </w:t>
      </w:r>
      <w:r w:rsidR="009721DC" w:rsidRPr="00954718">
        <w:rPr>
          <w:rFonts w:eastAsia="Calibri" w:cs="TimesNewRomanPSMT"/>
          <w:lang w:val="kk-KZ"/>
        </w:rPr>
        <w:t>9</w:t>
      </w:r>
      <w:r w:rsidR="009721DC" w:rsidRPr="00954718">
        <w:rPr>
          <w:rFonts w:eastAsia="Calibri" w:cs="TimesNewRomanPSMT"/>
        </w:rPr>
        <w:t>).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двух рабочих дней.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Договор закупа вступают в силу со дня подписания его уполномоченными представителями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сторон, если иное не предусмотрено законодательными актами Республики Казахстан.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Если победитель тендера уклонился от подписания договора закупа в установленный срок или не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и ценовое предложение которого является вторым после предложения победителя.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Не допускается внесение каких–либо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9721DC" w:rsidRPr="00954718" w:rsidRDefault="009721DC" w:rsidP="009721D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по взаимному согласию сторон в части уменьшения цены на товары и соответственно цены договора;</w:t>
      </w:r>
    </w:p>
    <w:p w:rsidR="009721DC" w:rsidRPr="00954718" w:rsidRDefault="009721DC" w:rsidP="009721D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по взаимному согласию сторон в части уменьшения объема товаров.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товара до подписания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договора закупа.  Потенциальный поставщик принимает решение по своему усмотрению о согласии или несогласии на уменьшение цены товара,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00738D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>Глава</w:t>
      </w:r>
      <w:r w:rsidR="0000738D">
        <w:rPr>
          <w:b/>
          <w:lang w:val="kk-KZ"/>
        </w:rPr>
        <w:t xml:space="preserve"> 15</w:t>
      </w: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jc w:val="center"/>
        <w:rPr>
          <w:rFonts w:eastAsia="Calibri" w:cs="TimesNewRomanPS-BoldMT"/>
          <w:b/>
          <w:bCs/>
        </w:rPr>
      </w:pPr>
      <w:r w:rsidRPr="00954718">
        <w:rPr>
          <w:rFonts w:eastAsia="Calibri" w:cs="TimesNewRomanPS-BoldMT"/>
          <w:b/>
          <w:bCs/>
        </w:rPr>
        <w:t>Гарантийное обеспечение исполнения договора.</w:t>
      </w: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ind w:firstLine="540"/>
        <w:jc w:val="center"/>
        <w:rPr>
          <w:b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7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Содержание, форма и услови</w:t>
      </w:r>
      <w:r w:rsidR="0041054B">
        <w:rPr>
          <w:rFonts w:eastAsia="Calibri" w:cs="TimesNewRomanPSMT"/>
        </w:rPr>
        <w:t>е</w:t>
      </w:r>
      <w:r w:rsidR="009721DC" w:rsidRPr="00954718">
        <w:rPr>
          <w:rFonts w:eastAsia="Calibri" w:cs="TimesNewRomanPSMT"/>
        </w:rPr>
        <w:t xml:space="preserve"> внесения гарантийного обеспечения договора закупа (далее гарантийное обеспечение) определя</w:t>
      </w:r>
      <w:r w:rsidR="0041054B">
        <w:rPr>
          <w:rFonts w:eastAsia="Calibri" w:cs="TimesNewRomanPSMT"/>
        </w:rPr>
        <w:t>е</w:t>
      </w:r>
      <w:r w:rsidR="009721DC" w:rsidRPr="00954718">
        <w:rPr>
          <w:rFonts w:eastAsia="Calibri" w:cs="TimesNewRomanPSMT"/>
        </w:rPr>
        <w:t>тся  организатором закупа в соответствии с положениями настоящих Правил и подлежат включению в тендерную документацию.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составляет три процента от цены договора закупа и представляется в виде:</w:t>
      </w:r>
    </w:p>
    <w:p w:rsidR="009721DC" w:rsidRPr="00954718" w:rsidRDefault="009721DC" w:rsidP="009721DC">
      <w:pPr>
        <w:numPr>
          <w:ilvl w:val="1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гарантийного взноса в виде денежных средств, размещаемых в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обслуживающем банке заказчика</w:t>
      </w:r>
      <w:r w:rsidR="003B07FD">
        <w:rPr>
          <w:rFonts w:eastAsia="Calibri" w:cs="TimesNewRomanPSMT"/>
        </w:rPr>
        <w:t>/организатора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 xml:space="preserve">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 (приложение </w:t>
      </w:r>
      <w:r w:rsidRPr="00954718">
        <w:rPr>
          <w:rFonts w:eastAsia="Calibri" w:cs="TimesNewRomanPSMT"/>
          <w:lang w:val="kk-KZ"/>
        </w:rPr>
        <w:t>14</w:t>
      </w:r>
      <w:r w:rsidRPr="00954718">
        <w:rPr>
          <w:rFonts w:eastAsia="Calibri" w:cs="TimesNewRomanPSMT"/>
        </w:rPr>
        <w:t>).</w:t>
      </w:r>
    </w:p>
    <w:p w:rsidR="009721DC" w:rsidRPr="00954718" w:rsidRDefault="00D349B9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lastRenderedPageBreak/>
        <w:t>49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 w:rsidR="009721DC" w:rsidRPr="00954718">
        <w:rPr>
          <w:rFonts w:eastAsia="Calibri" w:cs="TimesNewRomanPSMT"/>
          <w:lang w:val="kk-KZ"/>
        </w:rPr>
        <w:t>, организатора тендера</w:t>
      </w:r>
      <w:r w:rsidR="009721DC" w:rsidRPr="00954718">
        <w:t xml:space="preserve"> ГУ «Управление здравоохранения Павлодарской области» БИН 940740000674, БИК </w:t>
      </w:r>
      <w:r w:rsidR="009721DC" w:rsidRPr="00954718">
        <w:rPr>
          <w:lang w:val="en-US"/>
        </w:rPr>
        <w:t>KKMFKZ</w:t>
      </w:r>
      <w:r w:rsidR="009721DC" w:rsidRPr="00954718">
        <w:t>2</w:t>
      </w:r>
      <w:r w:rsidR="009721DC" w:rsidRPr="00954718">
        <w:rPr>
          <w:lang w:val="en-US"/>
        </w:rPr>
        <w:t>A</w:t>
      </w:r>
      <w:r w:rsidR="009721DC" w:rsidRPr="00954718">
        <w:t xml:space="preserve">, ИИК </w:t>
      </w:r>
      <w:r w:rsidR="009721DC" w:rsidRPr="00954718">
        <w:rPr>
          <w:lang w:val="en-US"/>
        </w:rPr>
        <w:t>KZ</w:t>
      </w:r>
      <w:r w:rsidR="009721DC" w:rsidRPr="00954718">
        <w:t>620705022533001001, Департамент казначейства по Павлодарской области, код ГУ 2533001</w:t>
      </w:r>
      <w:r w:rsidR="009721DC" w:rsidRPr="00954718">
        <w:rPr>
          <w:rFonts w:eastAsia="Calibri" w:cs="TimesNewRomanPSMT"/>
        </w:rPr>
        <w:t>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5</w:t>
      </w:r>
      <w:r w:rsidR="00D349B9">
        <w:rPr>
          <w:rFonts w:eastAsia="Calibri" w:cs="TimesNewRomanPSMT"/>
          <w:lang w:val="kk-KZ"/>
        </w:rPr>
        <w:t>0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Гарантийное обеспечение не вносится, если цена договора закупа не превышает </w:t>
      </w:r>
      <w:proofErr w:type="spellStart"/>
      <w:r w:rsidR="009721DC" w:rsidRPr="00954718">
        <w:rPr>
          <w:rFonts w:eastAsia="Calibri" w:cs="TimesNewRomanPSMT"/>
        </w:rPr>
        <w:t>двухтысячекратного</w:t>
      </w:r>
      <w:proofErr w:type="spellEnd"/>
      <w:r w:rsidR="009721DC" w:rsidRPr="00954718">
        <w:rPr>
          <w:rFonts w:eastAsia="Calibri" w:cs="TimesNewRomanPSMT"/>
        </w:rPr>
        <w:t xml:space="preserve"> размера месячного расчетного показателя на соответствующий финансовый год.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</w:pPr>
      <w:r>
        <w:rPr>
          <w:rFonts w:eastAsia="Calibri" w:cs="TimesNewRomanPSMT"/>
        </w:rPr>
        <w:t>5</w:t>
      </w:r>
      <w:r w:rsidR="00D349B9">
        <w:rPr>
          <w:rFonts w:eastAsia="Calibri" w:cs="TimesNewRomanPSMT"/>
          <w:lang w:val="kk-KZ"/>
        </w:rPr>
        <w:t>1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Гарантийное обеспечение исполнения договора закупа вносится поставщиком не позднее десяти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рабочих дней со дня его вступления в силу, если им не предусмотрено иное.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</w:pPr>
      <w:r>
        <w:rPr>
          <w:rFonts w:eastAsia="Calibri" w:cs="TimesNewRomanPSMT"/>
        </w:rPr>
        <w:t>5</w:t>
      </w:r>
      <w:r w:rsidR="00D349B9">
        <w:rPr>
          <w:rFonts w:eastAsia="Calibri" w:cs="TimesNewRomanPSMT"/>
          <w:lang w:val="kk-KZ"/>
        </w:rPr>
        <w:t>2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исполнения договора закупа не возвращается заказчиком поставщику в случаях:</w:t>
      </w:r>
    </w:p>
    <w:p w:rsidR="009721DC" w:rsidRPr="00954718" w:rsidRDefault="009721DC" w:rsidP="00CD03EA">
      <w:pPr>
        <w:pStyle w:val="af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</w:pPr>
      <w:r w:rsidRPr="00CD03EA">
        <w:rPr>
          <w:rFonts w:eastAsia="Calibri" w:cs="TimesNewRomanPSMT"/>
        </w:rPr>
        <w:t>расторжения договора закупа в связи с неисполнением или ненадлежащим исполнением поставщиком договорных обязательств;</w:t>
      </w:r>
    </w:p>
    <w:p w:rsidR="009721DC" w:rsidRPr="00954718" w:rsidRDefault="009721DC" w:rsidP="00CD03EA">
      <w:pPr>
        <w:pStyle w:val="af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</w:pPr>
      <w:r w:rsidRPr="00CD03EA">
        <w:rPr>
          <w:rFonts w:eastAsia="Calibri" w:cs="TimesNewRomanPSMT"/>
        </w:rPr>
        <w:t>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9721DC" w:rsidRPr="00954718" w:rsidRDefault="009721DC" w:rsidP="00CD03EA">
      <w:pPr>
        <w:pStyle w:val="af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</w:pPr>
      <w:r w:rsidRPr="00CD03EA">
        <w:rPr>
          <w:rFonts w:eastAsia="Calibri" w:cs="TimesNewRomanPSMT"/>
        </w:rPr>
        <w:t>неуплаты штрафных санкций за неисполнение или ненадлежащее исполнение, предусмотренных договором закупа.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9721DC" w:rsidP="009721DC">
      <w:pPr>
        <w:jc w:val="center"/>
        <w:rPr>
          <w:rFonts w:eastAsia="Calibri" w:cs="TimesNewRomanPS-BoldMT"/>
          <w:b/>
          <w:bCs/>
        </w:rPr>
      </w:pPr>
      <w:r w:rsidRPr="00954718">
        <w:rPr>
          <w:rFonts w:eastAsia="Calibri" w:cs="TimesNewRomanPS-BoldMT"/>
          <w:b/>
          <w:bCs/>
        </w:rPr>
        <w:t>Заключительные положения.</w:t>
      </w:r>
    </w:p>
    <w:p w:rsidR="009721DC" w:rsidRDefault="009721DC" w:rsidP="0041054B">
      <w:pPr>
        <w:rPr>
          <w:rFonts w:eastAsia="Calibri" w:cs="TimesNewRomanPS-BoldMT"/>
          <w:b/>
          <w:bCs/>
        </w:rPr>
      </w:pPr>
    </w:p>
    <w:p w:rsidR="0041054B" w:rsidRPr="00B20709" w:rsidRDefault="00CD03EA" w:rsidP="00CD03EA">
      <w:pPr>
        <w:jc w:val="both"/>
      </w:pPr>
      <w:r>
        <w:t>5</w:t>
      </w:r>
      <w:r w:rsidR="00D349B9">
        <w:rPr>
          <w:lang w:val="kk-KZ"/>
        </w:rPr>
        <w:t>3</w:t>
      </w:r>
      <w:r>
        <w:t xml:space="preserve">. </w:t>
      </w:r>
      <w:proofErr w:type="gramStart"/>
      <w:r w:rsidR="0041054B" w:rsidRPr="00B20709">
        <w:t xml:space="preserve">Потенциальные поставщики составляют и представляют тендерные заявки для участия в тендере по </w:t>
      </w:r>
      <w:r w:rsidR="0041054B">
        <w:t>закупу</w:t>
      </w:r>
      <w:r w:rsidR="0041054B" w:rsidRPr="00B20709">
        <w:t xml:space="preserve"> </w:t>
      </w:r>
      <w:r w:rsidR="0041054B">
        <w:t>изделия медицинского назначения</w:t>
      </w:r>
      <w:r w:rsidR="0041054B" w:rsidRPr="000F4244">
        <w:t xml:space="preserve"> </w:t>
      </w:r>
      <w:r w:rsidR="0041054B">
        <w:t>в рамках</w:t>
      </w:r>
      <w:r w:rsidR="0041054B" w:rsidRPr="00B20709">
        <w:t xml:space="preserve"> оказани</w:t>
      </w:r>
      <w:r w:rsidR="0041054B">
        <w:t>я</w:t>
      </w:r>
      <w:r w:rsidR="0041054B" w:rsidRPr="00B20709">
        <w:t xml:space="preserve"> гарантированного объема бесплатной медицинской на 20</w:t>
      </w:r>
      <w:r w:rsidR="0041054B">
        <w:t xml:space="preserve">18 год </w:t>
      </w:r>
      <w:r w:rsidR="0041054B" w:rsidRPr="00B20709">
        <w:t xml:space="preserve">в соответствии с положениями тендерной документации, Правилами и Приказом Министра здравоохранения и социального развития Республики Казахстан «Об утверждении форм документов для участия в </w:t>
      </w:r>
      <w:r w:rsidR="0041054B">
        <w:t xml:space="preserve">закупе </w:t>
      </w:r>
      <w:r w:rsidR="0041054B" w:rsidRPr="00B20709"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proofErr w:type="gramEnd"/>
      <w:r w:rsidR="0041054B" w:rsidRPr="00B20709"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от 18 января 2017 года № 20.</w:t>
      </w:r>
    </w:p>
    <w:p w:rsidR="00EE563B" w:rsidRPr="00EE563B" w:rsidRDefault="009E374D" w:rsidP="009E374D">
      <w:pPr>
        <w:tabs>
          <w:tab w:val="left" w:pos="10206"/>
        </w:tabs>
        <w:jc w:val="both"/>
      </w:pPr>
      <w:r>
        <w:t>5</w:t>
      </w:r>
      <w:r w:rsidR="00D349B9">
        <w:rPr>
          <w:lang w:val="kk-KZ"/>
        </w:rPr>
        <w:t>4</w:t>
      </w:r>
      <w:r>
        <w:t xml:space="preserve">.  </w:t>
      </w:r>
      <w:r w:rsidR="0041054B">
        <w:t xml:space="preserve">В целях соблюдения норм действующего законодательства Республики Казахстан, организатор закупа официально уведомляет потенциальных поставщиков о том, что тендерная заявка составляется </w:t>
      </w:r>
      <w:r w:rsidR="0041054B" w:rsidRPr="009E374D">
        <w:rPr>
          <w:b/>
        </w:rPr>
        <w:t>по формам утвержденным уполномоченным органом в области здравоохранения.</w:t>
      </w:r>
    </w:p>
    <w:p w:rsidR="00EE563B" w:rsidRPr="00EE563B" w:rsidRDefault="00D43788" w:rsidP="00D43788">
      <w:pPr>
        <w:tabs>
          <w:tab w:val="left" w:pos="10206"/>
        </w:tabs>
        <w:jc w:val="both"/>
      </w:pPr>
      <w:r>
        <w:rPr>
          <w:lang w:val="kk-KZ"/>
        </w:rPr>
        <w:t>5</w:t>
      </w:r>
      <w:r w:rsidR="00D349B9">
        <w:rPr>
          <w:lang w:val="kk-KZ"/>
        </w:rPr>
        <w:t>5</w:t>
      </w:r>
      <w:r>
        <w:rPr>
          <w:lang w:val="kk-KZ"/>
        </w:rPr>
        <w:t>.</w:t>
      </w:r>
      <w:r w:rsidR="000E1C1E">
        <w:rPr>
          <w:lang w:val="kk-KZ"/>
        </w:rPr>
        <w:t xml:space="preserve"> </w:t>
      </w:r>
      <w:r w:rsidR="00EE563B">
        <w:t>П</w:t>
      </w:r>
      <w:r w:rsidR="0041054B" w:rsidRPr="00D43788">
        <w:rPr>
          <w:color w:val="000000"/>
          <w:spacing w:val="2"/>
          <w:shd w:val="clear" w:color="auto" w:fill="FFFFFF"/>
        </w:rPr>
        <w:t xml:space="preserve">отенциальный поставщик, изъявивший желание участвовать в тендере, до истечения окончательного срока приема тендерных заявок </w:t>
      </w:r>
      <w:r w:rsidR="0041054B" w:rsidRPr="00D43788">
        <w:rPr>
          <w:b/>
          <w:color w:val="000000"/>
          <w:spacing w:val="2"/>
          <w:shd w:val="clear" w:color="auto" w:fill="FFFFFF"/>
        </w:rPr>
        <w:t>представляет</w:t>
      </w:r>
      <w:r w:rsidR="0041054B" w:rsidRPr="00D43788">
        <w:rPr>
          <w:color w:val="000000"/>
          <w:spacing w:val="2"/>
          <w:shd w:val="clear" w:color="auto" w:fill="FFFFFF"/>
        </w:rPr>
        <w:t xml:space="preserve"> заказчику или </w:t>
      </w:r>
      <w:r w:rsidR="0041054B" w:rsidRPr="00D43788">
        <w:rPr>
          <w:b/>
          <w:color w:val="000000"/>
          <w:spacing w:val="2"/>
          <w:shd w:val="clear" w:color="auto" w:fill="FFFFFF"/>
        </w:rPr>
        <w:t>организатору закупа в запечатанном виде тендерную заявку, составленную в соответствии с положениями тендерной документации</w:t>
      </w:r>
      <w:r w:rsidR="0041054B" w:rsidRPr="00D43788">
        <w:rPr>
          <w:color w:val="000000"/>
          <w:spacing w:val="2"/>
          <w:shd w:val="clear" w:color="auto" w:fill="FFFFFF"/>
        </w:rPr>
        <w:t>.</w:t>
      </w:r>
    </w:p>
    <w:p w:rsidR="00EE563B" w:rsidRDefault="00D43788" w:rsidP="00D43788">
      <w:pPr>
        <w:tabs>
          <w:tab w:val="left" w:pos="10206"/>
        </w:tabs>
        <w:jc w:val="both"/>
      </w:pPr>
      <w:r>
        <w:rPr>
          <w:lang w:val="kk-KZ"/>
        </w:rPr>
        <w:t>5</w:t>
      </w:r>
      <w:r w:rsidR="00D349B9">
        <w:rPr>
          <w:lang w:val="kk-KZ"/>
        </w:rPr>
        <w:t>6</w:t>
      </w:r>
      <w:r>
        <w:rPr>
          <w:lang w:val="kk-KZ"/>
        </w:rPr>
        <w:t>.</w:t>
      </w:r>
      <w:r w:rsidR="000E1C1E">
        <w:rPr>
          <w:lang w:val="kk-KZ"/>
        </w:rPr>
        <w:t xml:space="preserve"> </w:t>
      </w:r>
      <w:proofErr w:type="gramStart"/>
      <w:r w:rsidR="00EE563B">
        <w:t>П</w:t>
      </w:r>
      <w:r w:rsidR="0041054B">
        <w:t xml:space="preserve">отенциальный поставщик представляет </w:t>
      </w:r>
      <w:r w:rsidR="0041054B" w:rsidRPr="00B762EF"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</w:t>
      </w:r>
      <w:proofErr w:type="gramEnd"/>
      <w:r w:rsidR="0041054B" w:rsidRPr="00B762EF">
        <w:t xml:space="preserve"> </w:t>
      </w:r>
      <w:proofErr w:type="gramStart"/>
      <w:r w:rsidR="0041054B" w:rsidRPr="00B762EF">
        <w:t xml:space="preserve">Реестре государственной регистрации нормативных правовых актов под № 6793), </w:t>
      </w:r>
      <w:r w:rsidR="0041054B" w:rsidRPr="00D43788">
        <w:rPr>
          <w:b/>
        </w:rPr>
        <w:t>по форме, утвержденной уполномоченным органом в области здравоохранения</w:t>
      </w:r>
      <w:r w:rsidR="0041054B" w:rsidRPr="00B762EF">
        <w:t xml:space="preserve">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EE563B" w:rsidRDefault="000E1C1E" w:rsidP="000E1C1E">
      <w:pPr>
        <w:tabs>
          <w:tab w:val="left" w:pos="10206"/>
        </w:tabs>
        <w:jc w:val="both"/>
      </w:pPr>
      <w:r>
        <w:rPr>
          <w:lang w:val="kk-KZ"/>
        </w:rPr>
        <w:t>5</w:t>
      </w:r>
      <w:r w:rsidR="00D349B9">
        <w:rPr>
          <w:lang w:val="kk-KZ"/>
        </w:rPr>
        <w:t>7</w:t>
      </w:r>
      <w:r>
        <w:rPr>
          <w:lang w:val="kk-KZ"/>
        </w:rPr>
        <w:t xml:space="preserve">. </w:t>
      </w:r>
      <w:r w:rsidR="00EE563B">
        <w:t>Г</w:t>
      </w:r>
      <w:r w:rsidR="0041054B" w:rsidRPr="00A421F8">
        <w:t>арантийное обеспечение тендерной заявки (далее - гарантийное обеспечение) представляется в виде</w:t>
      </w:r>
      <w:r w:rsidR="00EE563B">
        <w:t xml:space="preserve">: </w:t>
      </w:r>
    </w:p>
    <w:p w:rsidR="00EE563B" w:rsidRDefault="0041054B" w:rsidP="00EE563B">
      <w:pPr>
        <w:pStyle w:val="af0"/>
        <w:numPr>
          <w:ilvl w:val="1"/>
          <w:numId w:val="32"/>
        </w:numPr>
        <w:tabs>
          <w:tab w:val="left" w:pos="10206"/>
        </w:tabs>
        <w:jc w:val="both"/>
      </w:pPr>
      <w:r w:rsidRPr="00A421F8">
        <w:lastRenderedPageBreak/>
        <w:t>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  <w:r w:rsidR="00EE563B">
        <w:t xml:space="preserve"> </w:t>
      </w:r>
    </w:p>
    <w:p w:rsidR="0041054B" w:rsidRDefault="0041054B" w:rsidP="00EE563B">
      <w:pPr>
        <w:pStyle w:val="af0"/>
        <w:numPr>
          <w:ilvl w:val="1"/>
          <w:numId w:val="32"/>
        </w:numPr>
        <w:tabs>
          <w:tab w:val="left" w:pos="10206"/>
        </w:tabs>
        <w:jc w:val="both"/>
      </w:pPr>
      <w:r w:rsidRPr="00A421F8">
        <w:t xml:space="preserve">банковской гарантии </w:t>
      </w:r>
      <w:r w:rsidRPr="00EE563B">
        <w:rPr>
          <w:b/>
        </w:rPr>
        <w:t>по форме, утвержденной уполномоченным органом в области здравоохранения.</w:t>
      </w:r>
      <w:r w:rsidRPr="00A421F8">
        <w:t xml:space="preserve"> </w:t>
      </w:r>
    </w:p>
    <w:p w:rsidR="00EE563B" w:rsidRPr="000E1C1E" w:rsidRDefault="000E1C1E" w:rsidP="000E1C1E">
      <w:pPr>
        <w:tabs>
          <w:tab w:val="left" w:pos="567"/>
        </w:tabs>
        <w:jc w:val="both"/>
        <w:rPr>
          <w:szCs w:val="28"/>
        </w:rPr>
      </w:pPr>
      <w:r>
        <w:rPr>
          <w:lang w:val="kk-KZ"/>
        </w:rPr>
        <w:t>5</w:t>
      </w:r>
      <w:r w:rsidR="00D349B9">
        <w:rPr>
          <w:lang w:val="kk-KZ"/>
        </w:rPr>
        <w:t>8</w:t>
      </w:r>
      <w:r>
        <w:rPr>
          <w:lang w:val="kk-KZ"/>
        </w:rPr>
        <w:t xml:space="preserve">.  </w:t>
      </w:r>
      <w:proofErr w:type="gramStart"/>
      <w:r w:rsidR="0041054B">
        <w:t xml:space="preserve">Согласно статьям 7, 10, 11 </w:t>
      </w:r>
      <w:r w:rsidR="0041054B" w:rsidRPr="00A421F8">
        <w:t>Закон</w:t>
      </w:r>
      <w:r w:rsidR="0041054B">
        <w:t>а</w:t>
      </w:r>
      <w:r w:rsidR="0041054B" w:rsidRPr="00A421F8">
        <w:t xml:space="preserve"> Республики Казахстан от 6 апреля 2016 года № 480-V ЗРК</w:t>
      </w:r>
      <w:r w:rsidR="0041054B">
        <w:t xml:space="preserve"> «</w:t>
      </w:r>
      <w:r w:rsidR="0041054B" w:rsidRPr="00A421F8">
        <w:t>О правовых актах</w:t>
      </w:r>
      <w:r w:rsidR="0041054B">
        <w:t xml:space="preserve">» </w:t>
      </w:r>
      <w:r w:rsidR="0041054B" w:rsidRPr="000E1C1E">
        <w:rPr>
          <w:szCs w:val="28"/>
        </w:rPr>
        <w:t>постановление 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</w:t>
      </w:r>
      <w:proofErr w:type="gramEnd"/>
      <w:r w:rsidR="0041054B" w:rsidRPr="000E1C1E">
        <w:rPr>
          <w:szCs w:val="28"/>
        </w:rPr>
        <w:t xml:space="preserve"> </w:t>
      </w:r>
      <w:proofErr w:type="gramStart"/>
      <w:r w:rsidR="0041054B" w:rsidRPr="000E1C1E">
        <w:rPr>
          <w:szCs w:val="28"/>
        </w:rPr>
        <w:t>в системе обязательного социального медицинского страхования» относятся к основным видам нормативных правовых актов, при этом имеет высшую юридическую силу по отношению к нормативным правовым приказам министров Республики Казахстан и иных руководителей центральных государственных органов, национального Банка Республики Казахстан и иных центральных государственных органов и имеют прямое действие на всей территорий Республики Казахстан без каких либо дополнительных указаний.</w:t>
      </w:r>
      <w:proofErr w:type="gramEnd"/>
    </w:p>
    <w:p w:rsidR="00EE563B" w:rsidRPr="00EE563B" w:rsidRDefault="00EE563B" w:rsidP="00EE563B">
      <w:pPr>
        <w:pStyle w:val="af0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ab/>
      </w:r>
      <w:r w:rsidRPr="00EE563B">
        <w:rPr>
          <w:szCs w:val="28"/>
        </w:rPr>
        <w:t xml:space="preserve">На основании изложенного доводим до сведения неопределенного круга потенциальных поставщиков о том, что </w:t>
      </w:r>
      <w:r w:rsidRPr="00EE563B">
        <w:rPr>
          <w:b/>
          <w:szCs w:val="28"/>
        </w:rPr>
        <w:t>справка об отсутствии просроченной задолженности</w:t>
      </w:r>
      <w:r w:rsidRPr="00EE563B">
        <w:rPr>
          <w:szCs w:val="28"/>
        </w:rPr>
        <w:t xml:space="preserve">, гарантийное обеспечение в </w:t>
      </w:r>
      <w:r w:rsidRPr="00EE563B">
        <w:rPr>
          <w:b/>
          <w:szCs w:val="28"/>
        </w:rPr>
        <w:t>виде банковской гарантии</w:t>
      </w:r>
      <w:r w:rsidRPr="00EE563B">
        <w:rPr>
          <w:szCs w:val="28"/>
        </w:rPr>
        <w:t xml:space="preserve"> выданного на фирменных бланках банковских организации не подлежат представлению и соответственно рассмотрению.</w:t>
      </w:r>
    </w:p>
    <w:p w:rsidR="00EE563B" w:rsidRPr="00EE563B" w:rsidRDefault="00EE563B" w:rsidP="00EE563B">
      <w:pPr>
        <w:tabs>
          <w:tab w:val="left" w:pos="567"/>
        </w:tabs>
        <w:jc w:val="both"/>
        <w:rPr>
          <w:szCs w:val="28"/>
        </w:rPr>
      </w:pPr>
    </w:p>
    <w:p w:rsidR="00EE563B" w:rsidRDefault="00EE563B" w:rsidP="00EE563B">
      <w:pPr>
        <w:pStyle w:val="af0"/>
        <w:numPr>
          <w:ilvl w:val="0"/>
          <w:numId w:val="32"/>
        </w:numPr>
        <w:tabs>
          <w:tab w:val="left" w:pos="567"/>
        </w:tabs>
        <w:suppressAutoHyphens w:val="0"/>
        <w:jc w:val="both"/>
        <w:rPr>
          <w:color w:val="000000"/>
        </w:rPr>
      </w:pPr>
      <w:r w:rsidRPr="00EE563B">
        <w:rPr>
          <w:color w:val="000000"/>
        </w:rPr>
        <w:t>Вскрытые тендерные или конкурсные заявки не возвращаются потенциальным поставщикам, за исключением оригинала банковской гарантии. При этом заказчик или организатор тендера должны сохранить копию данного документа</w:t>
      </w:r>
      <w:r>
        <w:rPr>
          <w:color w:val="000000"/>
        </w:rPr>
        <w:t>.</w:t>
      </w:r>
    </w:p>
    <w:p w:rsidR="00EE563B" w:rsidRDefault="00EE563B" w:rsidP="00EE563B">
      <w:pPr>
        <w:pStyle w:val="af0"/>
        <w:numPr>
          <w:ilvl w:val="0"/>
          <w:numId w:val="32"/>
        </w:numPr>
        <w:tabs>
          <w:tab w:val="left" w:pos="567"/>
        </w:tabs>
        <w:suppressAutoHyphens w:val="0"/>
        <w:jc w:val="both"/>
        <w:rPr>
          <w:color w:val="000000"/>
        </w:rPr>
      </w:pPr>
      <w:r w:rsidRPr="00EE563B">
        <w:rPr>
          <w:color w:val="000000"/>
        </w:rPr>
        <w:t>В случаях выявления нарушений при проведении закупа руководитель заказчика, организатор закупа признают такой закуп в целом либо по соответствующим лотам недействительным.</w:t>
      </w:r>
    </w:p>
    <w:p w:rsidR="00C364D3" w:rsidRPr="00451B82" w:rsidRDefault="00C364D3" w:rsidP="00EE563B">
      <w:pPr>
        <w:tabs>
          <w:tab w:val="left" w:pos="567"/>
        </w:tabs>
        <w:jc w:val="both"/>
      </w:pPr>
      <w:bookmarkStart w:id="1" w:name="z1250"/>
      <w:bookmarkEnd w:id="1"/>
    </w:p>
    <w:sectPr w:rsidR="00C364D3" w:rsidRPr="00451B82" w:rsidSect="00413F2F">
      <w:pgSz w:w="11906" w:h="16838"/>
      <w:pgMar w:top="720" w:right="99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33" w:rsidRDefault="00CF5933" w:rsidP="00C21BD1">
      <w:r>
        <w:separator/>
      </w:r>
    </w:p>
  </w:endnote>
  <w:endnote w:type="continuationSeparator" w:id="0">
    <w:p w:rsidR="00CF5933" w:rsidRDefault="00CF5933" w:rsidP="00C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33" w:rsidRDefault="00CF5933" w:rsidP="00C21BD1">
      <w:r>
        <w:separator/>
      </w:r>
    </w:p>
  </w:footnote>
  <w:footnote w:type="continuationSeparator" w:id="0">
    <w:p w:rsidR="00CF5933" w:rsidRDefault="00CF5933" w:rsidP="00C2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64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64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8623CE0"/>
    <w:multiLevelType w:val="hybridMultilevel"/>
    <w:tmpl w:val="5D5AB38C"/>
    <w:lvl w:ilvl="0" w:tplc="4DAAF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2737D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864E20"/>
    <w:multiLevelType w:val="multilevel"/>
    <w:tmpl w:val="18F6F1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858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E3321"/>
    <w:multiLevelType w:val="hybridMultilevel"/>
    <w:tmpl w:val="0DF85934"/>
    <w:lvl w:ilvl="0" w:tplc="4AF02B2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63E06"/>
    <w:multiLevelType w:val="multilevel"/>
    <w:tmpl w:val="393C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C5784B"/>
    <w:multiLevelType w:val="hybridMultilevel"/>
    <w:tmpl w:val="701E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7F69"/>
    <w:multiLevelType w:val="hybridMultilevel"/>
    <w:tmpl w:val="8A542A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6DB1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B14F03"/>
    <w:multiLevelType w:val="multilevel"/>
    <w:tmpl w:val="FFE6C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04010A"/>
    <w:multiLevelType w:val="multilevel"/>
    <w:tmpl w:val="9F2C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A91082"/>
    <w:multiLevelType w:val="multilevel"/>
    <w:tmpl w:val="4F2014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5435BE"/>
    <w:multiLevelType w:val="multilevel"/>
    <w:tmpl w:val="3468D1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BD1AAB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E767D0"/>
    <w:multiLevelType w:val="hybridMultilevel"/>
    <w:tmpl w:val="DE7E291A"/>
    <w:lvl w:ilvl="0" w:tplc="4AF02B2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E0DDD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B145DD"/>
    <w:multiLevelType w:val="hybridMultilevel"/>
    <w:tmpl w:val="86E69D78"/>
    <w:lvl w:ilvl="0" w:tplc="D42C388C">
      <w:start w:val="1"/>
      <w:numFmt w:val="decimal"/>
      <w:lvlText w:val="%1."/>
      <w:lvlJc w:val="left"/>
      <w:pPr>
        <w:ind w:left="1070" w:hanging="360"/>
      </w:pPr>
      <w:rPr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945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2D4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0B7FAC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BA513E"/>
    <w:multiLevelType w:val="hybridMultilevel"/>
    <w:tmpl w:val="1230FD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3FE9"/>
    <w:multiLevelType w:val="hybridMultilevel"/>
    <w:tmpl w:val="FE406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ED0FE4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8A2317"/>
    <w:multiLevelType w:val="hybridMultilevel"/>
    <w:tmpl w:val="70EA5B76"/>
    <w:lvl w:ilvl="0" w:tplc="3F1C7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B4733"/>
    <w:multiLevelType w:val="multilevel"/>
    <w:tmpl w:val="3C9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51987F54"/>
    <w:multiLevelType w:val="hybridMultilevel"/>
    <w:tmpl w:val="6966D816"/>
    <w:lvl w:ilvl="0" w:tplc="251871E8">
      <w:start w:val="1"/>
      <w:numFmt w:val="decimal"/>
      <w:lvlText w:val="%1)"/>
      <w:lvlJc w:val="left"/>
      <w:pPr>
        <w:ind w:left="786" w:hanging="360"/>
      </w:pPr>
      <w:rPr>
        <w:rFonts w:eastAsia="Calibri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9B5E59"/>
    <w:multiLevelType w:val="hybridMultilevel"/>
    <w:tmpl w:val="4EEC0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AC26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NewRomanPSM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7049"/>
    <w:multiLevelType w:val="hybridMultilevel"/>
    <w:tmpl w:val="FAF4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B4EB8"/>
    <w:multiLevelType w:val="multilevel"/>
    <w:tmpl w:val="C2667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CF30CF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195BFF"/>
    <w:multiLevelType w:val="multilevel"/>
    <w:tmpl w:val="4B6E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C91FB2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F770F6"/>
    <w:multiLevelType w:val="hybridMultilevel"/>
    <w:tmpl w:val="04A475EA"/>
    <w:lvl w:ilvl="0" w:tplc="5964C116">
      <w:start w:val="13"/>
      <w:numFmt w:val="decimal"/>
      <w:lvlText w:val="%1"/>
      <w:lvlJc w:val="left"/>
      <w:pPr>
        <w:ind w:left="720" w:hanging="360"/>
      </w:pPr>
      <w:rPr>
        <w:rFonts w:eastAsia="Calibri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F7D02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C134BB"/>
    <w:multiLevelType w:val="hybridMultilevel"/>
    <w:tmpl w:val="173CC2FE"/>
    <w:lvl w:ilvl="0" w:tplc="D2CEA472">
      <w:start w:val="14"/>
      <w:numFmt w:val="decimal"/>
      <w:lvlText w:val="%1)"/>
      <w:lvlJc w:val="left"/>
      <w:pPr>
        <w:ind w:left="720" w:hanging="360"/>
      </w:pPr>
      <w:rPr>
        <w:rFonts w:eastAsia="Calibri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013F8"/>
    <w:multiLevelType w:val="multilevel"/>
    <w:tmpl w:val="9F2C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0F249F"/>
    <w:multiLevelType w:val="hybridMultilevel"/>
    <w:tmpl w:val="926A8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92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3682B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C9011F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D11E56"/>
    <w:multiLevelType w:val="hybridMultilevel"/>
    <w:tmpl w:val="7066727C"/>
    <w:lvl w:ilvl="0" w:tplc="48D0E638">
      <w:start w:val="2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C4A6B75"/>
    <w:multiLevelType w:val="multilevel"/>
    <w:tmpl w:val="9DA068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72128A"/>
    <w:multiLevelType w:val="multilevel"/>
    <w:tmpl w:val="70084A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0"/>
  </w:num>
  <w:num w:numId="6">
    <w:abstractNumId w:val="23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1"/>
  </w:num>
  <w:num w:numId="10">
    <w:abstractNumId w:val="24"/>
  </w:num>
  <w:num w:numId="11">
    <w:abstractNumId w:val="11"/>
  </w:num>
  <w:num w:numId="12">
    <w:abstractNumId w:val="19"/>
  </w:num>
  <w:num w:numId="13">
    <w:abstractNumId w:val="29"/>
  </w:num>
  <w:num w:numId="14">
    <w:abstractNumId w:val="3"/>
  </w:num>
  <w:num w:numId="15">
    <w:abstractNumId w:val="9"/>
  </w:num>
  <w:num w:numId="16">
    <w:abstractNumId w:val="30"/>
  </w:num>
  <w:num w:numId="17">
    <w:abstractNumId w:val="10"/>
  </w:num>
  <w:num w:numId="18">
    <w:abstractNumId w:val="22"/>
  </w:num>
  <w:num w:numId="19">
    <w:abstractNumId w:val="39"/>
  </w:num>
  <w:num w:numId="20">
    <w:abstractNumId w:val="4"/>
  </w:num>
  <w:num w:numId="21">
    <w:abstractNumId w:val="41"/>
  </w:num>
  <w:num w:numId="22">
    <w:abstractNumId w:val="33"/>
  </w:num>
  <w:num w:numId="23">
    <w:abstractNumId w:val="38"/>
  </w:num>
  <w:num w:numId="24">
    <w:abstractNumId w:val="16"/>
  </w:num>
  <w:num w:numId="25">
    <w:abstractNumId w:val="42"/>
  </w:num>
  <w:num w:numId="26">
    <w:abstractNumId w:val="28"/>
  </w:num>
  <w:num w:numId="27">
    <w:abstractNumId w:val="35"/>
  </w:num>
  <w:num w:numId="28">
    <w:abstractNumId w:val="37"/>
  </w:num>
  <w:num w:numId="29">
    <w:abstractNumId w:val="13"/>
  </w:num>
  <w:num w:numId="30">
    <w:abstractNumId w:val="21"/>
  </w:num>
  <w:num w:numId="31">
    <w:abstractNumId w:val="14"/>
  </w:num>
  <w:num w:numId="32">
    <w:abstractNumId w:val="12"/>
  </w:num>
  <w:num w:numId="33">
    <w:abstractNumId w:val="17"/>
  </w:num>
  <w:num w:numId="34">
    <w:abstractNumId w:val="5"/>
  </w:num>
  <w:num w:numId="35">
    <w:abstractNumId w:val="15"/>
  </w:num>
  <w:num w:numId="36">
    <w:abstractNumId w:val="2"/>
  </w:num>
  <w:num w:numId="37">
    <w:abstractNumId w:val="36"/>
  </w:num>
  <w:num w:numId="38">
    <w:abstractNumId w:val="32"/>
  </w:num>
  <w:num w:numId="39">
    <w:abstractNumId w:val="34"/>
  </w:num>
  <w:num w:numId="40">
    <w:abstractNumId w:val="8"/>
  </w:num>
  <w:num w:numId="41">
    <w:abstractNumId w:val="7"/>
  </w:num>
  <w:num w:numId="42">
    <w:abstractNumId w:val="40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8A"/>
    <w:rsid w:val="0000738D"/>
    <w:rsid w:val="00014ACF"/>
    <w:rsid w:val="00087CEA"/>
    <w:rsid w:val="000960C0"/>
    <w:rsid w:val="000A0FF8"/>
    <w:rsid w:val="000C295D"/>
    <w:rsid w:val="000E1C1E"/>
    <w:rsid w:val="00105C84"/>
    <w:rsid w:val="0011414F"/>
    <w:rsid w:val="0012037B"/>
    <w:rsid w:val="001311B3"/>
    <w:rsid w:val="001435D2"/>
    <w:rsid w:val="001622DD"/>
    <w:rsid w:val="001A60BD"/>
    <w:rsid w:val="001C0C0E"/>
    <w:rsid w:val="00220940"/>
    <w:rsid w:val="00243BA0"/>
    <w:rsid w:val="00255813"/>
    <w:rsid w:val="00262004"/>
    <w:rsid w:val="00281135"/>
    <w:rsid w:val="002822E6"/>
    <w:rsid w:val="00292B44"/>
    <w:rsid w:val="003835E6"/>
    <w:rsid w:val="00383D5C"/>
    <w:rsid w:val="003B07FD"/>
    <w:rsid w:val="003D3C00"/>
    <w:rsid w:val="0041054B"/>
    <w:rsid w:val="00413F2F"/>
    <w:rsid w:val="00451B82"/>
    <w:rsid w:val="00467490"/>
    <w:rsid w:val="0047128E"/>
    <w:rsid w:val="004912E1"/>
    <w:rsid w:val="004B7197"/>
    <w:rsid w:val="004E3A33"/>
    <w:rsid w:val="0050145D"/>
    <w:rsid w:val="00510596"/>
    <w:rsid w:val="00520125"/>
    <w:rsid w:val="00522855"/>
    <w:rsid w:val="0053511D"/>
    <w:rsid w:val="005716C6"/>
    <w:rsid w:val="00580D2F"/>
    <w:rsid w:val="00585F48"/>
    <w:rsid w:val="005909D0"/>
    <w:rsid w:val="00594D8C"/>
    <w:rsid w:val="005A3D86"/>
    <w:rsid w:val="005B24FE"/>
    <w:rsid w:val="005B422D"/>
    <w:rsid w:val="005D10A8"/>
    <w:rsid w:val="006105A1"/>
    <w:rsid w:val="00631352"/>
    <w:rsid w:val="00680C57"/>
    <w:rsid w:val="006F628A"/>
    <w:rsid w:val="00707306"/>
    <w:rsid w:val="00713875"/>
    <w:rsid w:val="00730D36"/>
    <w:rsid w:val="007365C3"/>
    <w:rsid w:val="00757C36"/>
    <w:rsid w:val="0077491A"/>
    <w:rsid w:val="00794B2E"/>
    <w:rsid w:val="007E7E20"/>
    <w:rsid w:val="00834269"/>
    <w:rsid w:val="008365FD"/>
    <w:rsid w:val="0085302D"/>
    <w:rsid w:val="00873670"/>
    <w:rsid w:val="008E3A59"/>
    <w:rsid w:val="008F429A"/>
    <w:rsid w:val="00956E77"/>
    <w:rsid w:val="00964A30"/>
    <w:rsid w:val="009721DC"/>
    <w:rsid w:val="0098244F"/>
    <w:rsid w:val="009E374D"/>
    <w:rsid w:val="009F496E"/>
    <w:rsid w:val="00A04747"/>
    <w:rsid w:val="00A56D8E"/>
    <w:rsid w:val="00AB3C9B"/>
    <w:rsid w:val="00AB642E"/>
    <w:rsid w:val="00AE794D"/>
    <w:rsid w:val="00B34B00"/>
    <w:rsid w:val="00B95423"/>
    <w:rsid w:val="00C21BD1"/>
    <w:rsid w:val="00C364D3"/>
    <w:rsid w:val="00C92FF5"/>
    <w:rsid w:val="00CA06D2"/>
    <w:rsid w:val="00CA2400"/>
    <w:rsid w:val="00CC4DFA"/>
    <w:rsid w:val="00CD03EA"/>
    <w:rsid w:val="00CD161A"/>
    <w:rsid w:val="00CD1FCB"/>
    <w:rsid w:val="00CD63EC"/>
    <w:rsid w:val="00CF5933"/>
    <w:rsid w:val="00CF75DF"/>
    <w:rsid w:val="00D349B9"/>
    <w:rsid w:val="00D4225B"/>
    <w:rsid w:val="00D43788"/>
    <w:rsid w:val="00D509CE"/>
    <w:rsid w:val="00D52414"/>
    <w:rsid w:val="00D83300"/>
    <w:rsid w:val="00DA5675"/>
    <w:rsid w:val="00DE3F98"/>
    <w:rsid w:val="00DE5C44"/>
    <w:rsid w:val="00E0696B"/>
    <w:rsid w:val="00E15F8A"/>
    <w:rsid w:val="00E22C9E"/>
    <w:rsid w:val="00E64A4F"/>
    <w:rsid w:val="00EA457D"/>
    <w:rsid w:val="00EC636A"/>
    <w:rsid w:val="00ED3DE8"/>
    <w:rsid w:val="00EE563B"/>
    <w:rsid w:val="00EF206C"/>
    <w:rsid w:val="00F0650A"/>
    <w:rsid w:val="00F30A1A"/>
    <w:rsid w:val="00F357E4"/>
    <w:rsid w:val="00F40AEC"/>
    <w:rsid w:val="00FA5AF3"/>
    <w:rsid w:val="00FC23D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F20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F206C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206C"/>
  </w:style>
  <w:style w:type="character" w:customStyle="1" w:styleId="WW8Num1z1">
    <w:name w:val="WW8Num1z1"/>
    <w:rsid w:val="00EF206C"/>
  </w:style>
  <w:style w:type="character" w:customStyle="1" w:styleId="WW8Num1z2">
    <w:name w:val="WW8Num1z2"/>
    <w:rsid w:val="00EF206C"/>
  </w:style>
  <w:style w:type="character" w:customStyle="1" w:styleId="WW8Num1z3">
    <w:name w:val="WW8Num1z3"/>
    <w:rsid w:val="00EF206C"/>
  </w:style>
  <w:style w:type="character" w:customStyle="1" w:styleId="WW8Num1z4">
    <w:name w:val="WW8Num1z4"/>
    <w:rsid w:val="00EF206C"/>
  </w:style>
  <w:style w:type="character" w:customStyle="1" w:styleId="WW8Num1z5">
    <w:name w:val="WW8Num1z5"/>
    <w:rsid w:val="00EF206C"/>
  </w:style>
  <w:style w:type="character" w:customStyle="1" w:styleId="WW8Num1z6">
    <w:name w:val="WW8Num1z6"/>
    <w:rsid w:val="00EF206C"/>
  </w:style>
  <w:style w:type="character" w:customStyle="1" w:styleId="WW8Num1z7">
    <w:name w:val="WW8Num1z7"/>
    <w:rsid w:val="00EF206C"/>
  </w:style>
  <w:style w:type="character" w:customStyle="1" w:styleId="WW8Num1z8">
    <w:name w:val="WW8Num1z8"/>
    <w:rsid w:val="00EF206C"/>
  </w:style>
  <w:style w:type="character" w:customStyle="1" w:styleId="WW8Num2z0">
    <w:name w:val="WW8Num2z0"/>
    <w:rsid w:val="00EF206C"/>
  </w:style>
  <w:style w:type="character" w:customStyle="1" w:styleId="WW8Num2z1">
    <w:name w:val="WW8Num2z1"/>
    <w:rsid w:val="00EF206C"/>
  </w:style>
  <w:style w:type="character" w:customStyle="1" w:styleId="WW8Num2z2">
    <w:name w:val="WW8Num2z2"/>
    <w:rsid w:val="00EF206C"/>
  </w:style>
  <w:style w:type="character" w:customStyle="1" w:styleId="WW8Num2z3">
    <w:name w:val="WW8Num2z3"/>
    <w:rsid w:val="00EF206C"/>
  </w:style>
  <w:style w:type="character" w:customStyle="1" w:styleId="WW8Num2z4">
    <w:name w:val="WW8Num2z4"/>
    <w:rsid w:val="00EF206C"/>
  </w:style>
  <w:style w:type="character" w:customStyle="1" w:styleId="WW8Num2z5">
    <w:name w:val="WW8Num2z5"/>
    <w:rsid w:val="00EF206C"/>
  </w:style>
  <w:style w:type="character" w:customStyle="1" w:styleId="WW8Num2z6">
    <w:name w:val="WW8Num2z6"/>
    <w:rsid w:val="00EF206C"/>
  </w:style>
  <w:style w:type="character" w:customStyle="1" w:styleId="WW8Num2z7">
    <w:name w:val="WW8Num2z7"/>
    <w:rsid w:val="00EF206C"/>
  </w:style>
  <w:style w:type="character" w:customStyle="1" w:styleId="WW8Num2z8">
    <w:name w:val="WW8Num2z8"/>
    <w:rsid w:val="00EF206C"/>
  </w:style>
  <w:style w:type="character" w:customStyle="1" w:styleId="WW8Num3z0">
    <w:name w:val="WW8Num3z0"/>
    <w:rsid w:val="00EF206C"/>
    <w:rPr>
      <w:rFonts w:hint="default"/>
    </w:rPr>
  </w:style>
  <w:style w:type="character" w:customStyle="1" w:styleId="WW8Num3z1">
    <w:name w:val="WW8Num3z1"/>
    <w:rsid w:val="00EF206C"/>
  </w:style>
  <w:style w:type="character" w:customStyle="1" w:styleId="WW8Num3z2">
    <w:name w:val="WW8Num3z2"/>
    <w:rsid w:val="00EF206C"/>
  </w:style>
  <w:style w:type="character" w:customStyle="1" w:styleId="WW8Num3z3">
    <w:name w:val="WW8Num3z3"/>
    <w:rsid w:val="00EF206C"/>
  </w:style>
  <w:style w:type="character" w:customStyle="1" w:styleId="WW8Num3z4">
    <w:name w:val="WW8Num3z4"/>
    <w:rsid w:val="00EF206C"/>
  </w:style>
  <w:style w:type="character" w:customStyle="1" w:styleId="WW8Num3z5">
    <w:name w:val="WW8Num3z5"/>
    <w:rsid w:val="00EF206C"/>
  </w:style>
  <w:style w:type="character" w:customStyle="1" w:styleId="WW8Num3z6">
    <w:name w:val="WW8Num3z6"/>
    <w:rsid w:val="00EF206C"/>
  </w:style>
  <w:style w:type="character" w:customStyle="1" w:styleId="WW8Num3z7">
    <w:name w:val="WW8Num3z7"/>
    <w:rsid w:val="00EF206C"/>
  </w:style>
  <w:style w:type="character" w:customStyle="1" w:styleId="WW8Num3z8">
    <w:name w:val="WW8Num3z8"/>
    <w:rsid w:val="00EF206C"/>
  </w:style>
  <w:style w:type="character" w:customStyle="1" w:styleId="WW8Num4z0">
    <w:name w:val="WW8Num4z0"/>
    <w:rsid w:val="00EF206C"/>
    <w:rPr>
      <w:rFonts w:hint="default"/>
    </w:rPr>
  </w:style>
  <w:style w:type="character" w:customStyle="1" w:styleId="WW8Num4z1">
    <w:name w:val="WW8Num4z1"/>
    <w:rsid w:val="00EF206C"/>
  </w:style>
  <w:style w:type="character" w:customStyle="1" w:styleId="WW8Num4z2">
    <w:name w:val="WW8Num4z2"/>
    <w:rsid w:val="00EF206C"/>
  </w:style>
  <w:style w:type="character" w:customStyle="1" w:styleId="WW8Num4z3">
    <w:name w:val="WW8Num4z3"/>
    <w:rsid w:val="00EF206C"/>
  </w:style>
  <w:style w:type="character" w:customStyle="1" w:styleId="WW8Num4z4">
    <w:name w:val="WW8Num4z4"/>
    <w:rsid w:val="00EF206C"/>
  </w:style>
  <w:style w:type="character" w:customStyle="1" w:styleId="WW8Num4z5">
    <w:name w:val="WW8Num4z5"/>
    <w:rsid w:val="00EF206C"/>
  </w:style>
  <w:style w:type="character" w:customStyle="1" w:styleId="WW8Num4z6">
    <w:name w:val="WW8Num4z6"/>
    <w:rsid w:val="00EF206C"/>
  </w:style>
  <w:style w:type="character" w:customStyle="1" w:styleId="WW8Num4z7">
    <w:name w:val="WW8Num4z7"/>
    <w:rsid w:val="00EF206C"/>
  </w:style>
  <w:style w:type="character" w:customStyle="1" w:styleId="WW8Num4z8">
    <w:name w:val="WW8Num4z8"/>
    <w:rsid w:val="00EF206C"/>
  </w:style>
  <w:style w:type="character" w:customStyle="1" w:styleId="WW8Num5z0">
    <w:name w:val="WW8Num5z0"/>
    <w:rsid w:val="00EF206C"/>
    <w:rPr>
      <w:b w:val="0"/>
      <w:color w:val="auto"/>
    </w:rPr>
  </w:style>
  <w:style w:type="character" w:customStyle="1" w:styleId="WW8Num5z1">
    <w:name w:val="WW8Num5z1"/>
    <w:rsid w:val="00EF206C"/>
  </w:style>
  <w:style w:type="character" w:customStyle="1" w:styleId="WW8Num5z2">
    <w:name w:val="WW8Num5z2"/>
    <w:rsid w:val="00EF206C"/>
  </w:style>
  <w:style w:type="character" w:customStyle="1" w:styleId="WW8Num5z3">
    <w:name w:val="WW8Num5z3"/>
    <w:rsid w:val="00EF206C"/>
  </w:style>
  <w:style w:type="character" w:customStyle="1" w:styleId="WW8Num5z4">
    <w:name w:val="WW8Num5z4"/>
    <w:rsid w:val="00EF206C"/>
  </w:style>
  <w:style w:type="character" w:customStyle="1" w:styleId="WW8Num5z5">
    <w:name w:val="WW8Num5z5"/>
    <w:rsid w:val="00EF206C"/>
  </w:style>
  <w:style w:type="character" w:customStyle="1" w:styleId="WW8Num5z6">
    <w:name w:val="WW8Num5z6"/>
    <w:rsid w:val="00EF206C"/>
  </w:style>
  <w:style w:type="character" w:customStyle="1" w:styleId="WW8Num5z7">
    <w:name w:val="WW8Num5z7"/>
    <w:rsid w:val="00EF206C"/>
  </w:style>
  <w:style w:type="character" w:customStyle="1" w:styleId="WW8Num5z8">
    <w:name w:val="WW8Num5z8"/>
    <w:rsid w:val="00EF206C"/>
  </w:style>
  <w:style w:type="character" w:customStyle="1" w:styleId="WW8Num6z0">
    <w:name w:val="WW8Num6z0"/>
    <w:rsid w:val="00EF206C"/>
    <w:rPr>
      <w:rFonts w:hint="default"/>
    </w:rPr>
  </w:style>
  <w:style w:type="character" w:customStyle="1" w:styleId="WW8Num6z1">
    <w:name w:val="WW8Num6z1"/>
    <w:rsid w:val="00EF206C"/>
  </w:style>
  <w:style w:type="character" w:customStyle="1" w:styleId="WW8Num6z2">
    <w:name w:val="WW8Num6z2"/>
    <w:rsid w:val="00EF206C"/>
  </w:style>
  <w:style w:type="character" w:customStyle="1" w:styleId="WW8Num6z3">
    <w:name w:val="WW8Num6z3"/>
    <w:rsid w:val="00EF206C"/>
  </w:style>
  <w:style w:type="character" w:customStyle="1" w:styleId="WW8Num6z4">
    <w:name w:val="WW8Num6z4"/>
    <w:rsid w:val="00EF206C"/>
  </w:style>
  <w:style w:type="character" w:customStyle="1" w:styleId="WW8Num6z5">
    <w:name w:val="WW8Num6z5"/>
    <w:rsid w:val="00EF206C"/>
  </w:style>
  <w:style w:type="character" w:customStyle="1" w:styleId="WW8Num6z6">
    <w:name w:val="WW8Num6z6"/>
    <w:rsid w:val="00EF206C"/>
  </w:style>
  <w:style w:type="character" w:customStyle="1" w:styleId="WW8Num6z7">
    <w:name w:val="WW8Num6z7"/>
    <w:rsid w:val="00EF206C"/>
  </w:style>
  <w:style w:type="character" w:customStyle="1" w:styleId="WW8Num6z8">
    <w:name w:val="WW8Num6z8"/>
    <w:rsid w:val="00EF206C"/>
  </w:style>
  <w:style w:type="character" w:customStyle="1" w:styleId="10">
    <w:name w:val="Основной шрифт абзаца1"/>
    <w:rsid w:val="00EF206C"/>
  </w:style>
  <w:style w:type="character" w:customStyle="1" w:styleId="a3">
    <w:name w:val="Нумерованный список Знак"/>
    <w:rsid w:val="00EF206C"/>
    <w:rPr>
      <w:sz w:val="24"/>
      <w:szCs w:val="24"/>
    </w:rPr>
  </w:style>
  <w:style w:type="character" w:customStyle="1" w:styleId="20">
    <w:name w:val="Основной текст 2 Знак"/>
    <w:rsid w:val="00EF206C"/>
    <w:rPr>
      <w:szCs w:val="24"/>
    </w:rPr>
  </w:style>
  <w:style w:type="character" w:customStyle="1" w:styleId="21">
    <w:name w:val="Основной текст 2 Знак1"/>
    <w:rsid w:val="00EF206C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EF20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31">
    <w:name w:val="Основной текст с отступом 3 Знак"/>
    <w:link w:val="32"/>
    <w:uiPriority w:val="99"/>
    <w:rsid w:val="00EF206C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Заголовок 1 Знак"/>
    <w:rsid w:val="00EF206C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40">
    <w:name w:val="Заголовок 4 Знак"/>
    <w:rsid w:val="00EF20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0">
    <w:name w:val="s00"/>
    <w:rsid w:val="00EF20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сновной текст Знак"/>
    <w:rsid w:val="00EF206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EF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F206C"/>
    <w:pPr>
      <w:spacing w:after="120"/>
    </w:pPr>
  </w:style>
  <w:style w:type="paragraph" w:styleId="a7">
    <w:name w:val="List"/>
    <w:basedOn w:val="a6"/>
    <w:rsid w:val="00EF206C"/>
    <w:rPr>
      <w:rFonts w:cs="Mangal"/>
    </w:rPr>
  </w:style>
  <w:style w:type="paragraph" w:styleId="a8">
    <w:name w:val="caption"/>
    <w:basedOn w:val="a"/>
    <w:qFormat/>
    <w:rsid w:val="00EF206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F206C"/>
    <w:pPr>
      <w:suppressLineNumbers/>
    </w:pPr>
    <w:rPr>
      <w:rFonts w:cs="Mangal"/>
    </w:rPr>
  </w:style>
  <w:style w:type="paragraph" w:styleId="a9">
    <w:name w:val="Normal (Web)"/>
    <w:basedOn w:val="a"/>
    <w:rsid w:val="00EF206C"/>
    <w:pPr>
      <w:spacing w:before="280" w:after="280"/>
    </w:pPr>
  </w:style>
  <w:style w:type="paragraph" w:customStyle="1" w:styleId="2">
    <w:name w:val="Нумерованный список2"/>
    <w:basedOn w:val="a"/>
    <w:rsid w:val="00EF206C"/>
    <w:pPr>
      <w:numPr>
        <w:numId w:val="2"/>
      </w:numPr>
    </w:pPr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rsid w:val="00EF206C"/>
    <w:rPr>
      <w:rFonts w:ascii="Calibri" w:eastAsia="Calibri" w:hAnsi="Calibri" w:cs="Calibri"/>
      <w:sz w:val="20"/>
    </w:rPr>
  </w:style>
  <w:style w:type="paragraph" w:customStyle="1" w:styleId="13">
    <w:name w:val="Нумерованный список1"/>
    <w:basedOn w:val="a"/>
    <w:rsid w:val="00EF206C"/>
    <w:pPr>
      <w:tabs>
        <w:tab w:val="left" w:pos="720"/>
      </w:tabs>
      <w:ind w:left="720" w:hanging="360"/>
    </w:pPr>
  </w:style>
  <w:style w:type="paragraph" w:customStyle="1" w:styleId="Iauiue">
    <w:name w:val="Iau?iue"/>
    <w:rsid w:val="00EF206C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rsid w:val="00EF206C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21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BD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1BD1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1BD1"/>
    <w:rPr>
      <w:sz w:val="24"/>
      <w:szCs w:val="24"/>
      <w:lang w:eastAsia="zh-CN"/>
    </w:rPr>
  </w:style>
  <w:style w:type="paragraph" w:styleId="af0">
    <w:name w:val="List Paragraph"/>
    <w:basedOn w:val="a"/>
    <w:uiPriority w:val="1"/>
    <w:qFormat/>
    <w:rsid w:val="00D422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E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s1">
    <w:name w:val="s1"/>
    <w:basedOn w:val="a0"/>
    <w:rsid w:val="00087CEA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 Spacing"/>
    <w:uiPriority w:val="1"/>
    <w:qFormat/>
    <w:rsid w:val="00087CEA"/>
    <w:pPr>
      <w:widowControl w:val="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32">
    <w:name w:val="Body Text Indent 3"/>
    <w:basedOn w:val="a"/>
    <w:link w:val="31"/>
    <w:uiPriority w:val="99"/>
    <w:unhideWhenUsed/>
    <w:rsid w:val="00CD63E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CD63EC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Нумерованный список Знак"/>
    <w:rPr>
      <w:sz w:val="24"/>
      <w:szCs w:val="24"/>
    </w:rPr>
  </w:style>
  <w:style w:type="character" w:customStyle="1" w:styleId="20">
    <w:name w:val="Основной текст 2 Знак"/>
    <w:rPr>
      <w:szCs w:val="24"/>
    </w:rPr>
  </w:style>
  <w:style w:type="character" w:customStyle="1" w:styleId="2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0">
    <w:name w:val="s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2">
    <w:name w:val="Нумерованный список2"/>
    <w:basedOn w:val="a"/>
    <w:pPr>
      <w:numPr>
        <w:numId w:val="2"/>
      </w:numPr>
    </w:pPr>
    <w:rPr>
      <w:rFonts w:ascii="Calibri" w:eastAsia="Calibri" w:hAnsi="Calibri" w:cs="Calibri"/>
      <w:lang w:val="x-none"/>
    </w:rPr>
  </w:style>
  <w:style w:type="paragraph" w:customStyle="1" w:styleId="210">
    <w:name w:val="Основной текст 21"/>
    <w:basedOn w:val="a"/>
    <w:rPr>
      <w:rFonts w:ascii="Calibri" w:eastAsia="Calibri" w:hAnsi="Calibri" w:cs="Calibri"/>
      <w:sz w:val="20"/>
      <w:lang w:val="x-none"/>
    </w:rPr>
  </w:style>
  <w:style w:type="paragraph" w:customStyle="1" w:styleId="13">
    <w:name w:val="Нумерованный список1"/>
    <w:basedOn w:val="a"/>
    <w:pPr>
      <w:tabs>
        <w:tab w:val="left" w:pos="720"/>
      </w:tabs>
      <w:ind w:left="720" w:hanging="360"/>
    </w:pPr>
  </w:style>
  <w:style w:type="paragraph" w:customStyle="1" w:styleId="Iauiue">
    <w:name w:val="Iau?iue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C21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BD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1BD1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1BD1"/>
    <w:rPr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D422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E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772C-4FC4-4585-ABC2-6B66199B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15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2018-07-24T12:29:00Z</cp:lastPrinted>
  <dcterms:created xsi:type="dcterms:W3CDTF">2018-04-03T11:59:00Z</dcterms:created>
  <dcterms:modified xsi:type="dcterms:W3CDTF">2018-08-01T08:50:00Z</dcterms:modified>
</cp:coreProperties>
</file>