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91" w:rsidRDefault="00311D20" w:rsidP="00AA24CD">
      <w:pPr>
        <w:shd w:val="clear" w:color="auto" w:fill="FFFFFF"/>
        <w:spacing w:after="135"/>
        <w:ind w:firstLine="454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Тақырыбы: </w:t>
      </w:r>
      <w:r w:rsidR="00547591">
        <w:rPr>
          <w:sz w:val="28"/>
          <w:szCs w:val="28"/>
          <w:lang w:val="kk-KZ"/>
        </w:rPr>
        <w:t>Вакцинация</w:t>
      </w:r>
    </w:p>
    <w:p w:rsidR="00AA24CD" w:rsidRPr="00001DF5" w:rsidRDefault="00AA24CD" w:rsidP="00AA24CD">
      <w:pPr>
        <w:shd w:val="clear" w:color="auto" w:fill="FFFFFF"/>
        <w:spacing w:after="135"/>
        <w:ind w:firstLine="45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«Біз вакцинациялауды</w:t>
      </w:r>
      <w:r w:rsidRPr="00001DF5">
        <w:rPr>
          <w:sz w:val="28"/>
          <w:szCs w:val="28"/>
          <w:lang w:val="kk-KZ"/>
        </w:rPr>
        <w:t xml:space="preserve"> 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олд</w:t>
      </w:r>
      <w:r w:rsidRPr="0078213B">
        <w:rPr>
          <w:sz w:val="28"/>
          <w:szCs w:val="28"/>
          <w:lang w:val="kk-KZ"/>
        </w:rPr>
        <w:t xml:space="preserve">аймыз!» </w:t>
      </w:r>
      <w:r w:rsidRPr="0078213B">
        <w:rPr>
          <w:rFonts w:ascii="Arial" w:hAnsi="Arial" w:cs="Arial"/>
          <w:sz w:val="28"/>
          <w:szCs w:val="28"/>
          <w:lang w:val="kk-KZ"/>
        </w:rPr>
        <w:t>ұ</w:t>
      </w:r>
      <w:r w:rsidRPr="0078213B">
        <w:rPr>
          <w:rFonts w:ascii="Calibri" w:hAnsi="Calibri" w:cs="Calibri"/>
          <w:sz w:val="28"/>
          <w:szCs w:val="28"/>
          <w:lang w:val="kk-KZ"/>
        </w:rPr>
        <w:t>лтты</w:t>
      </w:r>
      <w:r w:rsidRPr="0078213B">
        <w:rPr>
          <w:rFonts w:ascii="Arial" w:hAnsi="Arial" w:cs="Arial"/>
          <w:sz w:val="28"/>
          <w:szCs w:val="28"/>
          <w:lang w:val="kk-KZ"/>
        </w:rPr>
        <w:t>қ</w:t>
      </w:r>
      <w:r w:rsidRPr="0078213B">
        <w:rPr>
          <w:rFonts w:ascii="Calibri" w:hAnsi="Calibri" w:cs="Calibri"/>
          <w:sz w:val="28"/>
          <w:szCs w:val="28"/>
          <w:lang w:val="kk-KZ"/>
        </w:rPr>
        <w:t xml:space="preserve"> ба</w:t>
      </w:r>
      <w:r w:rsidRPr="0078213B">
        <w:rPr>
          <w:rFonts w:ascii="Arial" w:hAnsi="Arial" w:cs="Arial"/>
          <w:sz w:val="28"/>
          <w:szCs w:val="28"/>
          <w:lang w:val="kk-KZ"/>
        </w:rPr>
        <w:t>ғ</w:t>
      </w:r>
      <w:r w:rsidRPr="0078213B">
        <w:rPr>
          <w:rFonts w:ascii="Calibri" w:hAnsi="Calibri" w:cs="Calibri"/>
          <w:sz w:val="28"/>
          <w:szCs w:val="28"/>
          <w:lang w:val="kk-KZ"/>
        </w:rPr>
        <w:t>дарламасыны</w:t>
      </w:r>
      <w:r w:rsidRPr="0078213B">
        <w:rPr>
          <w:rFonts w:ascii="Arial" w:hAnsi="Arial" w:cs="Arial"/>
          <w:sz w:val="28"/>
          <w:szCs w:val="28"/>
          <w:lang w:val="kk-KZ"/>
        </w:rPr>
        <w:t>ң</w:t>
      </w:r>
      <w:r w:rsidRPr="0078213B">
        <w:rPr>
          <w:rFonts w:ascii="Calibri" w:hAnsi="Calibri" w:cs="Calibri"/>
          <w:sz w:val="28"/>
          <w:szCs w:val="28"/>
          <w:lang w:val="kk-KZ"/>
        </w:rPr>
        <w:t xml:space="preserve"> негізгі</w:t>
      </w:r>
      <w:r w:rsidRPr="00001DF5">
        <w:rPr>
          <w:sz w:val="28"/>
          <w:szCs w:val="28"/>
          <w:lang w:val="kk-KZ"/>
        </w:rPr>
        <w:t xml:space="preserve"> ма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саты </w:t>
      </w:r>
      <w:r w:rsidRPr="0078213B">
        <w:rPr>
          <w:sz w:val="28"/>
          <w:szCs w:val="28"/>
          <w:lang w:val="kk-KZ"/>
        </w:rPr>
        <w:t xml:space="preserve">– </w:t>
      </w:r>
      <w:r w:rsidRPr="00001DF5">
        <w:rPr>
          <w:rFonts w:ascii="Arial" w:hAnsi="Arial" w:cs="Arial"/>
          <w:sz w:val="28"/>
          <w:szCs w:val="28"/>
          <w:lang w:val="kk-KZ"/>
        </w:rPr>
        <w:t>ө</w:t>
      </w:r>
      <w:r w:rsidRPr="00001DF5">
        <w:rPr>
          <w:rFonts w:ascii="Calibri" w:hAnsi="Calibri" w:cs="Calibri"/>
          <w:sz w:val="28"/>
          <w:szCs w:val="28"/>
          <w:lang w:val="kk-KZ"/>
        </w:rPr>
        <w:t>мірше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>дікті</w:t>
      </w:r>
      <w:r w:rsidRPr="00001DF5">
        <w:rPr>
          <w:sz w:val="28"/>
          <w:szCs w:val="28"/>
          <w:lang w:val="kk-KZ"/>
        </w:rPr>
        <w:t xml:space="preserve"> </w:t>
      </w:r>
      <w:r w:rsidRPr="00001DF5">
        <w:rPr>
          <w:rFonts w:ascii="Arial" w:hAnsi="Arial" w:cs="Arial"/>
          <w:sz w:val="28"/>
          <w:szCs w:val="28"/>
          <w:lang w:val="kk-KZ"/>
        </w:rPr>
        <w:t>ұ</w:t>
      </w:r>
      <w:r w:rsidRPr="00001DF5">
        <w:rPr>
          <w:rFonts w:ascii="Calibri" w:hAnsi="Calibri" w:cs="Calibri"/>
          <w:sz w:val="28"/>
          <w:szCs w:val="28"/>
          <w:lang w:val="kk-KZ"/>
        </w:rPr>
        <w:t>л</w:t>
      </w:r>
      <w:r w:rsidRPr="00001DF5">
        <w:rPr>
          <w:rFonts w:ascii="Arial" w:hAnsi="Arial" w:cs="Arial"/>
          <w:sz w:val="28"/>
          <w:szCs w:val="28"/>
          <w:lang w:val="kk-KZ"/>
        </w:rPr>
        <w:t>ғ</w:t>
      </w:r>
      <w:r w:rsidRPr="00001DF5">
        <w:rPr>
          <w:rFonts w:ascii="Calibri" w:hAnsi="Calibri" w:cs="Calibri"/>
          <w:sz w:val="28"/>
          <w:szCs w:val="28"/>
          <w:lang w:val="kk-KZ"/>
        </w:rPr>
        <w:t>айту, халы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пен медицина 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ызметкерлеріні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</w:t>
      </w:r>
      <w:r w:rsidRPr="00001DF5">
        <w:rPr>
          <w:sz w:val="28"/>
          <w:szCs w:val="28"/>
          <w:lang w:val="kk-KZ"/>
        </w:rPr>
        <w:t>а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парат</w:t>
      </w:r>
      <w:r w:rsidRPr="0078213B">
        <w:rPr>
          <w:sz w:val="28"/>
          <w:szCs w:val="28"/>
          <w:lang w:val="kk-KZ"/>
        </w:rPr>
        <w:t xml:space="preserve"> алу</w:t>
      </w:r>
      <w:r w:rsidRPr="00001DF5">
        <w:rPr>
          <w:sz w:val="28"/>
          <w:szCs w:val="28"/>
          <w:lang w:val="kk-KZ"/>
        </w:rPr>
        <w:t xml:space="preserve"> сапасын арттыру, ата-аналарды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орта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жауапкершіліктеріне басты назар аудара отырып, вакциналаудан бас тартумен байланысты 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ауіп-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атер мен салдарына ж</w:t>
      </w:r>
      <w:r w:rsidRPr="00001DF5">
        <w:rPr>
          <w:rFonts w:ascii="Arial" w:hAnsi="Arial" w:cs="Arial"/>
          <w:sz w:val="28"/>
          <w:szCs w:val="28"/>
          <w:lang w:val="kk-KZ"/>
        </w:rPr>
        <w:t>ұ</w:t>
      </w:r>
      <w:r w:rsidRPr="00001DF5">
        <w:rPr>
          <w:rFonts w:ascii="Calibri" w:hAnsi="Calibri" w:cs="Calibri"/>
          <w:sz w:val="28"/>
          <w:szCs w:val="28"/>
          <w:lang w:val="kk-KZ"/>
        </w:rPr>
        <w:t>ртты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назарын аудару, атал</w:t>
      </w:r>
      <w:r w:rsidRPr="00001DF5">
        <w:rPr>
          <w:rFonts w:ascii="Arial" w:hAnsi="Arial" w:cs="Arial"/>
          <w:sz w:val="28"/>
          <w:szCs w:val="28"/>
          <w:lang w:val="kk-KZ"/>
        </w:rPr>
        <w:t>ғ</w:t>
      </w:r>
      <w:r w:rsidRPr="00001DF5">
        <w:rPr>
          <w:rFonts w:ascii="Calibri" w:hAnsi="Calibri" w:cs="Calibri"/>
          <w:sz w:val="28"/>
          <w:szCs w:val="28"/>
          <w:lang w:val="kk-KZ"/>
        </w:rPr>
        <w:t>ан ба</w:t>
      </w:r>
      <w:r w:rsidRPr="00001DF5">
        <w:rPr>
          <w:rFonts w:ascii="Arial" w:hAnsi="Arial" w:cs="Arial"/>
          <w:sz w:val="28"/>
          <w:szCs w:val="28"/>
          <w:lang w:val="kk-KZ"/>
        </w:rPr>
        <w:t>ғ</w:t>
      </w:r>
      <w:r w:rsidRPr="00001DF5">
        <w:rPr>
          <w:rFonts w:ascii="Calibri" w:hAnsi="Calibri" w:cs="Calibri"/>
          <w:sz w:val="28"/>
          <w:szCs w:val="28"/>
          <w:lang w:val="kk-KZ"/>
        </w:rPr>
        <w:t>дарламаларды іске асыру</w:t>
      </w:r>
      <w:r w:rsidRPr="00001DF5">
        <w:rPr>
          <w:rFonts w:ascii="Arial" w:hAnsi="Arial" w:cs="Arial"/>
          <w:sz w:val="28"/>
          <w:szCs w:val="28"/>
          <w:lang w:val="kk-KZ"/>
        </w:rPr>
        <w:t>ғ</w:t>
      </w:r>
      <w:r w:rsidRPr="00001DF5">
        <w:rPr>
          <w:rFonts w:ascii="Calibri" w:hAnsi="Calibri" w:cs="Calibri"/>
          <w:sz w:val="28"/>
          <w:szCs w:val="28"/>
          <w:lang w:val="kk-KZ"/>
        </w:rPr>
        <w:t>а жергілікті ат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арушы органдар мен ба</w:t>
      </w:r>
      <w:r w:rsidRPr="00001DF5">
        <w:rPr>
          <w:sz w:val="28"/>
          <w:szCs w:val="28"/>
          <w:lang w:val="kk-KZ"/>
        </w:rPr>
        <w:t>рлы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м</w:t>
      </w:r>
      <w:r w:rsidRPr="00001DF5">
        <w:rPr>
          <w:rFonts w:ascii="Arial" w:hAnsi="Arial" w:cs="Arial"/>
          <w:sz w:val="28"/>
          <w:szCs w:val="28"/>
          <w:lang w:val="kk-KZ"/>
        </w:rPr>
        <w:t>ү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дделі </w:t>
      </w:r>
      <w:r w:rsidRPr="00001DF5">
        <w:rPr>
          <w:rFonts w:ascii="Arial" w:hAnsi="Arial" w:cs="Arial"/>
          <w:sz w:val="28"/>
          <w:szCs w:val="28"/>
          <w:lang w:val="kk-KZ"/>
        </w:rPr>
        <w:t>құ</w:t>
      </w:r>
      <w:r w:rsidRPr="00001DF5">
        <w:rPr>
          <w:rFonts w:ascii="Calibri" w:hAnsi="Calibri" w:cs="Calibri"/>
          <w:sz w:val="28"/>
          <w:szCs w:val="28"/>
          <w:lang w:val="kk-KZ"/>
        </w:rPr>
        <w:t>рылымдар мен ведомстволарды, оны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ішінде БА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-ты тарту ма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сатында вакцинамен бас</w:t>
      </w:r>
      <w:r w:rsidRPr="00001DF5">
        <w:rPr>
          <w:rFonts w:ascii="Arial" w:hAnsi="Arial" w:cs="Arial"/>
          <w:sz w:val="28"/>
          <w:szCs w:val="28"/>
          <w:lang w:val="kk-KZ"/>
        </w:rPr>
        <w:t>қ</w:t>
      </w:r>
      <w:r w:rsidRPr="00001DF5">
        <w:rPr>
          <w:rFonts w:ascii="Calibri" w:hAnsi="Calibri" w:cs="Calibri"/>
          <w:sz w:val="28"/>
          <w:szCs w:val="28"/>
          <w:lang w:val="kk-KZ"/>
        </w:rPr>
        <w:t>арылатын ж</w:t>
      </w:r>
      <w:r w:rsidRPr="00001DF5">
        <w:rPr>
          <w:rFonts w:ascii="Arial" w:hAnsi="Arial" w:cs="Arial"/>
          <w:sz w:val="28"/>
          <w:szCs w:val="28"/>
          <w:lang w:val="kk-KZ"/>
        </w:rPr>
        <w:t>ұқ</w:t>
      </w:r>
      <w:r w:rsidRPr="00001DF5">
        <w:rPr>
          <w:rFonts w:ascii="Calibri" w:hAnsi="Calibri" w:cs="Calibri"/>
          <w:sz w:val="28"/>
          <w:szCs w:val="28"/>
          <w:lang w:val="kk-KZ"/>
        </w:rPr>
        <w:t>палы ауруларды</w:t>
      </w:r>
      <w:r w:rsidRPr="00001DF5">
        <w:rPr>
          <w:rFonts w:ascii="Arial" w:hAnsi="Arial" w:cs="Arial"/>
          <w:sz w:val="28"/>
          <w:szCs w:val="28"/>
          <w:lang w:val="kk-KZ"/>
        </w:rPr>
        <w:t>ң</w:t>
      </w:r>
      <w:r w:rsidRPr="00001DF5">
        <w:rPr>
          <w:rFonts w:ascii="Calibri" w:hAnsi="Calibri" w:cs="Calibri"/>
          <w:sz w:val="28"/>
          <w:szCs w:val="28"/>
          <w:lang w:val="kk-KZ"/>
        </w:rPr>
        <w:t xml:space="preserve"> алдын алу болып табылады</w:t>
      </w:r>
      <w:r w:rsidRPr="00001DF5">
        <w:rPr>
          <w:sz w:val="28"/>
          <w:szCs w:val="28"/>
          <w:lang w:val="kk-KZ"/>
        </w:rPr>
        <w:t>.</w:t>
      </w:r>
    </w:p>
    <w:p w:rsidR="00AA24CD" w:rsidRPr="00AA24CD" w:rsidRDefault="00AA24CD" w:rsidP="00AA24CD">
      <w:pPr>
        <w:pStyle w:val="c2"/>
        <w:shd w:val="clear" w:color="auto" w:fill="FFFFFF"/>
        <w:spacing w:before="0" w:beforeAutospacing="0" w:after="0" w:afterAutospacing="0"/>
        <w:ind w:firstLine="454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>
        <w:rPr>
          <w:rStyle w:val="c0"/>
          <w:b/>
          <w:i/>
          <w:iCs/>
          <w:color w:val="000000"/>
          <w:sz w:val="28"/>
          <w:szCs w:val="28"/>
          <w:u w:val="single"/>
          <w:lang w:val="kk-KZ"/>
        </w:rPr>
        <w:t>В</w:t>
      </w:r>
      <w:r w:rsidRPr="00AA24CD">
        <w:rPr>
          <w:rStyle w:val="c0"/>
          <w:b/>
          <w:i/>
          <w:iCs/>
          <w:color w:val="000000"/>
          <w:sz w:val="28"/>
          <w:szCs w:val="28"/>
          <w:u w:val="single"/>
          <w:lang w:val="kk-KZ"/>
        </w:rPr>
        <w:t>акцинация</w:t>
      </w:r>
      <w:r>
        <w:rPr>
          <w:rStyle w:val="c0"/>
          <w:b/>
          <w:i/>
          <w:iCs/>
          <w:color w:val="000000"/>
          <w:sz w:val="28"/>
          <w:szCs w:val="28"/>
          <w:u w:val="single"/>
          <w:lang w:val="kk-KZ"/>
        </w:rPr>
        <w:t xml:space="preserve"> дегеніміз не</w:t>
      </w:r>
      <w:r w:rsidRPr="00AA24CD">
        <w:rPr>
          <w:rStyle w:val="c0"/>
          <w:b/>
          <w:i/>
          <w:iCs/>
          <w:color w:val="000000"/>
          <w:sz w:val="28"/>
          <w:szCs w:val="28"/>
          <w:u w:val="single"/>
          <w:lang w:val="kk-KZ"/>
        </w:rPr>
        <w:t>?</w:t>
      </w:r>
    </w:p>
    <w:p w:rsidR="00AA24CD" w:rsidRPr="00AA24CD" w:rsidRDefault="00AA24CD" w:rsidP="00AA24CD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  <w:sz w:val="28"/>
          <w:szCs w:val="28"/>
          <w:lang w:val="kk-KZ"/>
        </w:rPr>
      </w:pPr>
      <w:r w:rsidRPr="00AA24CD">
        <w:rPr>
          <w:rStyle w:val="c1"/>
          <w:color w:val="000000"/>
          <w:sz w:val="28"/>
          <w:szCs w:val="28"/>
          <w:lang w:val="kk-KZ"/>
        </w:rPr>
        <w:t>Вакцинация (</w:t>
      </w:r>
      <w:r>
        <w:rPr>
          <w:rStyle w:val="c1"/>
          <w:color w:val="000000"/>
          <w:sz w:val="28"/>
          <w:szCs w:val="28"/>
          <w:lang w:val="kk-KZ"/>
        </w:rPr>
        <w:t>екпелер</w:t>
      </w:r>
      <w:r w:rsidRPr="00AA24CD">
        <w:rPr>
          <w:rStyle w:val="c1"/>
          <w:color w:val="000000"/>
          <w:sz w:val="28"/>
          <w:szCs w:val="28"/>
          <w:lang w:val="kk-KZ"/>
        </w:rPr>
        <w:t xml:space="preserve">) — </w:t>
      </w:r>
      <w:r>
        <w:rPr>
          <w:rStyle w:val="c1"/>
          <w:color w:val="000000"/>
          <w:sz w:val="28"/>
          <w:szCs w:val="28"/>
          <w:lang w:val="kk-KZ"/>
        </w:rPr>
        <w:t xml:space="preserve">қазіргі таңда </w:t>
      </w:r>
      <w:r w:rsidRPr="00AA24CD">
        <w:rPr>
          <w:rStyle w:val="c1"/>
          <w:color w:val="000000"/>
          <w:sz w:val="28"/>
          <w:szCs w:val="28"/>
          <w:lang w:val="kk-KZ"/>
        </w:rPr>
        <w:t>вирус</w:t>
      </w:r>
      <w:r>
        <w:rPr>
          <w:rStyle w:val="c1"/>
          <w:color w:val="000000"/>
          <w:sz w:val="28"/>
          <w:szCs w:val="28"/>
          <w:lang w:val="kk-KZ"/>
        </w:rPr>
        <w:t>тық</w:t>
      </w:r>
      <w:r w:rsidRPr="00AA24CD">
        <w:rPr>
          <w:rStyle w:val="c1"/>
          <w:color w:val="000000"/>
          <w:sz w:val="28"/>
          <w:szCs w:val="28"/>
          <w:lang w:val="kk-KZ"/>
        </w:rPr>
        <w:t xml:space="preserve"> — </w:t>
      </w:r>
      <w:r>
        <w:rPr>
          <w:rStyle w:val="c1"/>
          <w:color w:val="000000"/>
          <w:sz w:val="28"/>
          <w:szCs w:val="28"/>
          <w:lang w:val="kk-KZ"/>
        </w:rPr>
        <w:t xml:space="preserve">қызылша, қызамық, мысқыл, </w:t>
      </w:r>
      <w:r w:rsidRPr="00AA24CD">
        <w:rPr>
          <w:rStyle w:val="c1"/>
          <w:color w:val="000000"/>
          <w:sz w:val="28"/>
          <w:szCs w:val="28"/>
          <w:lang w:val="kk-KZ"/>
        </w:rPr>
        <w:t>полиомиелит, гепатит В</w:t>
      </w:r>
      <w:r>
        <w:rPr>
          <w:rStyle w:val="c1"/>
          <w:color w:val="000000"/>
          <w:sz w:val="28"/>
          <w:szCs w:val="28"/>
          <w:lang w:val="kk-KZ"/>
        </w:rPr>
        <w:t>және т.б.</w:t>
      </w:r>
      <w:r w:rsidRPr="00AA24CD">
        <w:rPr>
          <w:rStyle w:val="c1"/>
          <w:color w:val="000000"/>
          <w:sz w:val="28"/>
          <w:szCs w:val="28"/>
          <w:lang w:val="kk-KZ"/>
        </w:rPr>
        <w:t>;бактериялық— туберкулез, дифтери</w:t>
      </w:r>
      <w:r>
        <w:rPr>
          <w:rStyle w:val="c1"/>
          <w:color w:val="000000"/>
          <w:sz w:val="28"/>
          <w:szCs w:val="28"/>
          <w:lang w:val="kk-KZ"/>
        </w:rPr>
        <w:t>я</w:t>
      </w:r>
      <w:r w:rsidRPr="00AA24CD">
        <w:rPr>
          <w:rStyle w:val="c1"/>
          <w:color w:val="000000"/>
          <w:sz w:val="28"/>
          <w:szCs w:val="28"/>
          <w:lang w:val="kk-KZ"/>
        </w:rPr>
        <w:t>, к</w:t>
      </w:r>
      <w:r>
        <w:rPr>
          <w:rStyle w:val="c1"/>
          <w:color w:val="000000"/>
          <w:sz w:val="28"/>
          <w:szCs w:val="28"/>
          <w:lang w:val="kk-KZ"/>
        </w:rPr>
        <w:t xml:space="preserve">өкжөтел, сіреспе және т.б. сияқты инфекциялық аурулардың алдын алуда қолданылатын ең тиімді тәсіл. </w:t>
      </w:r>
    </w:p>
    <w:p w:rsidR="00AA24CD" w:rsidRPr="00263954" w:rsidRDefault="00AA24CD" w:rsidP="00AA24CD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  <w:sz w:val="28"/>
          <w:szCs w:val="28"/>
          <w:lang w:val="kk-KZ"/>
        </w:rPr>
      </w:pPr>
      <w:r>
        <w:rPr>
          <w:rStyle w:val="c1"/>
          <w:color w:val="000000"/>
          <w:sz w:val="28"/>
          <w:szCs w:val="28"/>
          <w:lang w:val="kk-KZ"/>
        </w:rPr>
        <w:t>В</w:t>
      </w:r>
      <w:r w:rsidRPr="00AA24CD">
        <w:rPr>
          <w:rStyle w:val="c1"/>
          <w:color w:val="000000"/>
          <w:sz w:val="28"/>
          <w:szCs w:val="28"/>
          <w:lang w:val="kk-KZ"/>
        </w:rPr>
        <w:t>акцинаци</w:t>
      </w:r>
      <w:r>
        <w:rPr>
          <w:rStyle w:val="c1"/>
          <w:color w:val="000000"/>
          <w:sz w:val="28"/>
          <w:szCs w:val="28"/>
          <w:lang w:val="kk-KZ"/>
        </w:rPr>
        <w:t xml:space="preserve">ялау қағидаты адам ағзасына </w:t>
      </w:r>
      <w:r w:rsidRPr="00AA24CD">
        <w:rPr>
          <w:rStyle w:val="c1"/>
          <w:color w:val="000000"/>
          <w:sz w:val="28"/>
          <w:szCs w:val="28"/>
          <w:lang w:val="kk-KZ"/>
        </w:rPr>
        <w:t>вакцин</w:t>
      </w:r>
      <w:r>
        <w:rPr>
          <w:rStyle w:val="c1"/>
          <w:color w:val="000000"/>
          <w:sz w:val="28"/>
          <w:szCs w:val="28"/>
          <w:lang w:val="kk-KZ"/>
        </w:rPr>
        <w:t xml:space="preserve">алар енгізілетінімен негізделеді: түрлі инфекциялардың әлсіздендірілген немесе өлі қоздырғыштары </w:t>
      </w:r>
      <w:r w:rsidRPr="00AA24CD">
        <w:rPr>
          <w:rStyle w:val="c1"/>
          <w:color w:val="000000"/>
          <w:sz w:val="28"/>
          <w:szCs w:val="28"/>
          <w:lang w:val="kk-KZ"/>
        </w:rPr>
        <w:t>(</w:t>
      </w:r>
      <w:r>
        <w:rPr>
          <w:rStyle w:val="c1"/>
          <w:color w:val="000000"/>
          <w:sz w:val="28"/>
          <w:szCs w:val="28"/>
          <w:lang w:val="kk-KZ"/>
        </w:rPr>
        <w:t xml:space="preserve">немесе жасанды </w:t>
      </w:r>
      <w:r w:rsidRPr="00AA24CD">
        <w:rPr>
          <w:rStyle w:val="c1"/>
          <w:color w:val="000000"/>
          <w:sz w:val="28"/>
          <w:szCs w:val="28"/>
          <w:lang w:val="kk-KZ"/>
        </w:rPr>
        <w:t>синтез</w:t>
      </w:r>
      <w:r>
        <w:rPr>
          <w:rStyle w:val="c1"/>
          <w:color w:val="000000"/>
          <w:sz w:val="28"/>
          <w:szCs w:val="28"/>
          <w:lang w:val="kk-KZ"/>
        </w:rPr>
        <w:t>делген нәруыздар, олар қоздырғыш нәруыздарына ұқсас келеді</w:t>
      </w:r>
      <w:r w:rsidRPr="00AA24CD">
        <w:rPr>
          <w:rStyle w:val="c1"/>
          <w:color w:val="000000"/>
          <w:sz w:val="28"/>
          <w:szCs w:val="28"/>
          <w:lang w:val="kk-KZ"/>
        </w:rPr>
        <w:t>).</w:t>
      </w:r>
      <w:r>
        <w:rPr>
          <w:rStyle w:val="c1"/>
          <w:color w:val="000000"/>
          <w:sz w:val="28"/>
          <w:szCs w:val="28"/>
          <w:lang w:val="kk-KZ"/>
        </w:rPr>
        <w:t xml:space="preserve">Көптеген екпелерді біруақытта жасаса болады. Бұл ретте, бірнеше вакциналардың қоспасын қамтитын бірқатар препараттар бар. Мысалы, </w:t>
      </w:r>
      <w:r w:rsidRPr="00263954">
        <w:rPr>
          <w:rStyle w:val="c1"/>
          <w:color w:val="000000"/>
          <w:sz w:val="28"/>
          <w:szCs w:val="28"/>
          <w:lang w:val="kk-KZ"/>
        </w:rPr>
        <w:t xml:space="preserve">АКДС </w:t>
      </w:r>
      <w:r>
        <w:rPr>
          <w:rStyle w:val="c1"/>
          <w:color w:val="000000"/>
          <w:sz w:val="28"/>
          <w:szCs w:val="28"/>
          <w:lang w:val="kk-KZ"/>
        </w:rPr>
        <w:t xml:space="preserve"> вакцинасы көкжөтелге, </w:t>
      </w:r>
      <w:r w:rsidRPr="00263954">
        <w:rPr>
          <w:rStyle w:val="c1"/>
          <w:color w:val="000000"/>
          <w:sz w:val="28"/>
          <w:szCs w:val="28"/>
          <w:lang w:val="kk-KZ"/>
        </w:rPr>
        <w:t xml:space="preserve">дифтерияға және </w:t>
      </w:r>
      <w:r>
        <w:rPr>
          <w:rStyle w:val="c1"/>
          <w:color w:val="000000"/>
          <w:sz w:val="28"/>
          <w:szCs w:val="28"/>
          <w:lang w:val="kk-KZ"/>
        </w:rPr>
        <w:t>сіреспеге қарсы салынады.</w:t>
      </w:r>
    </w:p>
    <w:p w:rsidR="00AA24CD" w:rsidRPr="00045CA7" w:rsidRDefault="00AA24CD" w:rsidP="00AA24CD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  <w:sz w:val="28"/>
          <w:szCs w:val="28"/>
          <w:lang w:val="kk-KZ"/>
        </w:rPr>
      </w:pPr>
      <w:r>
        <w:rPr>
          <w:rStyle w:val="c1"/>
          <w:color w:val="000000"/>
          <w:sz w:val="28"/>
          <w:szCs w:val="28"/>
          <w:lang w:val="kk-KZ"/>
        </w:rPr>
        <w:t xml:space="preserve">Кейбір вакциналар бірінші сәттен бастап </w:t>
      </w:r>
      <w:r w:rsidRPr="009C1C9C">
        <w:rPr>
          <w:rStyle w:val="c1"/>
          <w:color w:val="000000"/>
          <w:sz w:val="28"/>
          <w:szCs w:val="28"/>
          <w:lang w:val="kk-KZ"/>
        </w:rPr>
        <w:t>иммунитет</w:t>
      </w:r>
      <w:r>
        <w:rPr>
          <w:rStyle w:val="c1"/>
          <w:color w:val="000000"/>
          <w:sz w:val="28"/>
          <w:szCs w:val="28"/>
          <w:lang w:val="kk-KZ"/>
        </w:rPr>
        <w:t xml:space="preserve"> құрады, кейбіреулерін қайталап салу керек. Р</w:t>
      </w:r>
      <w:r w:rsidRPr="00045CA7">
        <w:rPr>
          <w:rStyle w:val="c1"/>
          <w:color w:val="000000"/>
          <w:sz w:val="28"/>
          <w:szCs w:val="28"/>
          <w:lang w:val="kk-KZ"/>
        </w:rPr>
        <w:t xml:space="preserve">евакцинация — </w:t>
      </w:r>
      <w:r>
        <w:rPr>
          <w:rStyle w:val="c1"/>
          <w:color w:val="000000"/>
          <w:sz w:val="28"/>
          <w:szCs w:val="28"/>
          <w:lang w:val="kk-KZ"/>
        </w:rPr>
        <w:t>бұрын салынған екпелер арқылы қалыптасқан иммунитетті қолдауға бағытталған шаралар.</w:t>
      </w:r>
    </w:p>
    <w:p w:rsidR="00AA24CD" w:rsidRDefault="00AA24CD" w:rsidP="00AA24CD">
      <w:pPr>
        <w:pStyle w:val="c2"/>
        <w:shd w:val="clear" w:color="auto" w:fill="FFFFFF"/>
        <w:spacing w:before="0" w:beforeAutospacing="0" w:after="0" w:afterAutospacing="0"/>
        <w:ind w:firstLine="454"/>
        <w:rPr>
          <w:rStyle w:val="c0"/>
          <w:b/>
          <w:i/>
          <w:iCs/>
          <w:color w:val="000000"/>
          <w:sz w:val="28"/>
          <w:szCs w:val="28"/>
          <w:u w:val="single"/>
          <w:lang w:val="kk-KZ"/>
        </w:rPr>
      </w:pPr>
    </w:p>
    <w:p w:rsidR="00F80ABF" w:rsidRPr="000047AC" w:rsidRDefault="00547591" w:rsidP="00F80ABF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3D61E1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Вакцинация –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мау вирусынан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ор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ануды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мы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ты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сілі.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мау </w:t>
      </w:r>
      <w:r w:rsidRPr="003D61E1">
        <w:rPr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респираторлы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инфекциялар арасында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ы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ауіпті ауруларды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бірі. Оны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уыттары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буын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не нерв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ү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йелеріні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за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ымдануына,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кпе тіндеріні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зардап шегуіне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келеді, оны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н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тижесінде миды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ісінуі (менингит),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кпеде су жиналу (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пневмония),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тамырларды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ке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ейіп кетуі 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(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кету, инфаркт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, инсульт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, язва ауруыны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ас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ынуы,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ант 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диабет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і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, аутоиммун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аурулар, 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обструктив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тік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кпе ауруы, 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>аллерги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ялы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аурулар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не т.б.) пайда болуы м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ү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мкін</w:t>
      </w:r>
      <w:r w:rsidRPr="00B65A07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арсы екпе алу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ажет,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 э</w:t>
      </w:r>
      <w:r w:rsidRPr="003D61E1">
        <w:rPr>
          <w:color w:val="000000" w:themeColor="text1"/>
          <w:sz w:val="28"/>
          <w:szCs w:val="28"/>
          <w:shd w:val="clear" w:color="auto" w:fill="FFFFFF"/>
          <w:lang w:val="kk-KZ"/>
        </w:rPr>
        <w:t>пидеми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ясы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лемде жыл сайын туындайды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не барлы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жаста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ы санаттарды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амтиды. Вакцинациялау кезінде 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за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 вирусыны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инфекциял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агентін енгізеді, ол агентті антиденелерді шы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ару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 итермелейді, вирустарды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к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беюін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не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жасушалар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 инфекфия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уын то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татады, осылайша белсенді </w:t>
      </w:r>
      <w:r w:rsidRPr="00C721C4">
        <w:rPr>
          <w:color w:val="000000" w:themeColor="text1"/>
          <w:sz w:val="28"/>
          <w:szCs w:val="28"/>
          <w:shd w:val="clear" w:color="auto" w:fill="FFFFFF"/>
          <w:lang w:val="kk-KZ"/>
        </w:rPr>
        <w:t>иммунитет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алыпастырады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. Вакцинация ай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тарына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ауіп топтары жатады. Ересектер тіркелген жерлері бойынша медициналы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-санитариялы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ал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аш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ы к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мек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йымдарында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ы екпе кабинеттеріне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ү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гіне алады.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маумен ауырып бол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аннан кейінгі и</w:t>
      </w:r>
      <w:r w:rsidRPr="008A0DFA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ммунитет,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екпеден кейінгі кезе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дегідей 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6-12 ай созылады. Айналмалы вирустарды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штаммды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рамыны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згеретінін ескере отырып,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ткен мерзімде вакциналармен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алыптас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 иммунитет м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ү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лдем тиімсіз болуы м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ү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мкін.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арсы вакцина салдырт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 адамдар арасында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маумен сыр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аттанушылы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екпе сладыртпа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>ан адамдар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ара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анда 12 есеге дейін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мен болады. Т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рмау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арсы в</w:t>
      </w:r>
      <w:r w:rsidRPr="0046443E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акцинация 100%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ор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аныспен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амтамасыз етпейді, біра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оны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ас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ынуын 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ә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не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ө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>лім-жітімні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ң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kk-KZ"/>
        </w:rPr>
        <w:t xml:space="preserve"> алдын алады</w:t>
      </w: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F80AB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Казіргі жағдайға байланысты</w:t>
      </w:r>
      <w:r w:rsidR="00F80AB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47591" w:rsidRPr="0046443E" w:rsidRDefault="00547591" w:rsidP="00547591">
      <w:pPr>
        <w:ind w:firstLine="454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F0650A" w:rsidRPr="00651AD1" w:rsidRDefault="00F0650A" w:rsidP="00F0650A">
      <w:pPr>
        <w:rPr>
          <w:rFonts w:ascii="Arial" w:hAnsi="Arial" w:cs="Arial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ШЖ</w:t>
      </w:r>
      <w:r>
        <w:rPr>
          <w:rFonts w:ascii="Arial" w:hAnsi="Arial" w:cs="Arial"/>
          <w:lang w:val="kk-KZ"/>
        </w:rPr>
        <w:t xml:space="preserve">Қ КМК </w:t>
      </w:r>
    </w:p>
    <w:p w:rsidR="00F0650A" w:rsidRPr="00651AD1" w:rsidRDefault="00F0650A" w:rsidP="00F0650A">
      <w:pPr>
        <w:rPr>
          <w:rFonts w:ascii="Arial" w:hAnsi="Arial" w:cs="Arial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«Тере</w:t>
      </w:r>
      <w:r>
        <w:rPr>
          <w:rFonts w:ascii="Arial" w:hAnsi="Arial" w:cs="Arial"/>
          <w:lang w:val="kk-KZ"/>
        </w:rPr>
        <w:t>ңкөл аудандық ауруханасы</w:t>
      </w:r>
      <w:r w:rsidRPr="00651AD1">
        <w:rPr>
          <w:rFonts w:ascii="Arial" w:hAnsi="Arial" w:cs="Arial"/>
          <w:lang w:val="kk-KZ"/>
        </w:rPr>
        <w:t>»</w:t>
      </w:r>
    </w:p>
    <w:p w:rsidR="00926764" w:rsidRPr="00AA24CD" w:rsidRDefault="00926764">
      <w:pPr>
        <w:rPr>
          <w:lang w:val="kk-KZ"/>
        </w:rPr>
      </w:pPr>
    </w:p>
    <w:sectPr w:rsidR="00926764" w:rsidRPr="00AA24CD" w:rsidSect="00CA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AA24CD"/>
    <w:rsid w:val="00311D20"/>
    <w:rsid w:val="00547591"/>
    <w:rsid w:val="007E5630"/>
    <w:rsid w:val="00926764"/>
    <w:rsid w:val="00AA24CD"/>
    <w:rsid w:val="00CA39F8"/>
    <w:rsid w:val="00F0650A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A24CD"/>
  </w:style>
  <w:style w:type="paragraph" w:customStyle="1" w:styleId="c2">
    <w:name w:val="c2"/>
    <w:basedOn w:val="a"/>
    <w:rsid w:val="00AA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2020-09-10T09:32:00Z</dcterms:created>
  <dcterms:modified xsi:type="dcterms:W3CDTF">2020-09-10T09:32:00Z</dcterms:modified>
</cp:coreProperties>
</file>