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4233"/>
        <w:gridCol w:w="1580"/>
        <w:gridCol w:w="4110"/>
      </w:tblGrid>
      <w:tr w:rsidR="00227A46" w:rsidRPr="00AF2C3F" w:rsidTr="00227A46">
        <w:trPr>
          <w:trHeight w:val="2414"/>
        </w:trPr>
        <w:tc>
          <w:tcPr>
            <w:tcW w:w="4233" w:type="dxa"/>
          </w:tcPr>
          <w:p w:rsidR="00227A46" w:rsidRPr="00BC0FFE" w:rsidRDefault="00227A46" w:rsidP="00227A46">
            <w:pPr>
              <w:jc w:val="center"/>
              <w:rPr>
                <w:rFonts w:ascii="Asylbek MerekeU3+Tms" w:hAnsi="Asylbek MerekeU3+Tms"/>
                <w:b/>
                <w:bCs/>
                <w:i/>
                <w:iCs/>
                <w:sz w:val="20"/>
                <w:szCs w:val="20"/>
                <w:lang w:val="kk-KZ"/>
              </w:rPr>
            </w:pPr>
          </w:p>
          <w:p w:rsidR="00227A46" w:rsidRPr="00BC0FFE" w:rsidRDefault="00227A46" w:rsidP="00227A46">
            <w:pPr>
              <w:jc w:val="center"/>
              <w:rPr>
                <w:rFonts w:ascii="KZ Times New Roman" w:hAnsi="KZ Times New Roman"/>
                <w:b/>
                <w:i/>
                <w:sz w:val="20"/>
                <w:szCs w:val="20"/>
                <w:lang w:val="kk-KZ"/>
              </w:rPr>
            </w:pPr>
            <w:r w:rsidRPr="00BC0FFE">
              <w:rPr>
                <w:rFonts w:ascii="KZ Times New Roman" w:hAnsi="KZ Times New Roman"/>
                <w:b/>
                <w:i/>
                <w:sz w:val="20"/>
                <w:szCs w:val="20"/>
                <w:lang w:val="kk-KZ"/>
              </w:rPr>
              <w:t>ПАВЛОДАР ОБЛЫСЫ ӘКІМДІГІ ПАВЛОДАР ОБЛЫСЫ ДЕНСАУЛЫҚ САҚТАУ  БАСҚАРМАСЫНЫҢ ШАРУАШЫЛЫҚ ЖҮРГІЗУ ҚҰҚЫҒЫНДАҒЫ</w:t>
            </w:r>
          </w:p>
          <w:p w:rsidR="00227A46" w:rsidRPr="00BC0FFE" w:rsidRDefault="00227A46" w:rsidP="00227A46">
            <w:pPr>
              <w:jc w:val="center"/>
              <w:rPr>
                <w:rFonts w:ascii="KZ Times New Roman" w:hAnsi="KZ Times New Roman"/>
                <w:b/>
                <w:i/>
                <w:sz w:val="20"/>
                <w:szCs w:val="20"/>
                <w:lang w:val="kk-KZ"/>
              </w:rPr>
            </w:pPr>
            <w:r w:rsidRPr="00BC0FFE">
              <w:rPr>
                <w:rFonts w:ascii="KZ Times New Roman" w:hAnsi="KZ Times New Roman"/>
                <w:b/>
                <w:i/>
                <w:sz w:val="20"/>
                <w:szCs w:val="20"/>
                <w:lang w:val="kk-KZ"/>
              </w:rPr>
              <w:t>«БАЯНАЫУЛ   АУДАНДЫҚ АУРУХАНАСЫ» КОММУНАЛДЫҚ МЕМЛЕКЕТТІК  КӘСІПОРЫНЫ</w:t>
            </w:r>
          </w:p>
          <w:p w:rsidR="00227A46" w:rsidRPr="00BC0FFE" w:rsidRDefault="00227A46" w:rsidP="00227A46">
            <w:pPr>
              <w:rPr>
                <w:rFonts w:ascii="KZ Times New Roman" w:hAnsi="KZ Times New Roman"/>
                <w:b/>
                <w:i/>
                <w:sz w:val="20"/>
                <w:szCs w:val="20"/>
                <w:lang w:val="kk-KZ"/>
              </w:rPr>
            </w:pPr>
          </w:p>
          <w:p w:rsidR="00227A46" w:rsidRPr="00BC0FFE" w:rsidRDefault="00227A46" w:rsidP="00227A46">
            <w:pPr>
              <w:rPr>
                <w:rFonts w:ascii="KZ Times New Roman" w:hAnsi="KZ Times New Roman"/>
                <w:b/>
                <w:i/>
                <w:sz w:val="20"/>
                <w:szCs w:val="20"/>
                <w:lang w:val="kk-KZ"/>
              </w:rPr>
            </w:pPr>
            <w:r w:rsidRPr="006E41D2">
              <w:rPr>
                <w:sz w:val="20"/>
                <w:szCs w:val="20"/>
              </w:rPr>
              <w:pict>
                <v:line id="_x0000_s1026" style="position:absolute;z-index:251660288" from="-7.85pt,2.75pt" to="488.95pt,2.75pt" strokeweight="2pt"/>
              </w:pict>
            </w:r>
          </w:p>
        </w:tc>
        <w:tc>
          <w:tcPr>
            <w:tcW w:w="1580" w:type="dxa"/>
          </w:tcPr>
          <w:p w:rsidR="00227A46" w:rsidRPr="00BC0FFE" w:rsidRDefault="00227A46" w:rsidP="00227A46">
            <w:pPr>
              <w:jc w:val="center"/>
              <w:rPr>
                <w:rFonts w:ascii="Asylbek MerekeU3+Tms" w:hAnsi="Asylbek MerekeU3+Tms"/>
                <w:sz w:val="20"/>
                <w:szCs w:val="20"/>
                <w:lang w:val="ca-ES"/>
              </w:rPr>
            </w:pPr>
          </w:p>
        </w:tc>
        <w:tc>
          <w:tcPr>
            <w:tcW w:w="4110" w:type="dxa"/>
          </w:tcPr>
          <w:p w:rsidR="00227A46" w:rsidRPr="00BC0FFE" w:rsidRDefault="00227A46" w:rsidP="00227A46">
            <w:pPr>
              <w:jc w:val="center"/>
              <w:rPr>
                <w:rFonts w:ascii="Asylbek MerekeU3+Tms" w:hAnsi="Asylbek MerekeU3+Tms"/>
                <w:b/>
                <w:i/>
                <w:iCs/>
                <w:sz w:val="20"/>
                <w:szCs w:val="20"/>
                <w:lang w:val="ca-ES"/>
              </w:rPr>
            </w:pPr>
          </w:p>
          <w:p w:rsidR="00227A46" w:rsidRPr="00BC0FFE" w:rsidRDefault="00227A46" w:rsidP="00227A46">
            <w:pPr>
              <w:jc w:val="center"/>
              <w:rPr>
                <w:b/>
                <w:i/>
                <w:iCs/>
                <w:sz w:val="20"/>
                <w:szCs w:val="20"/>
                <w:lang w:val="kk-KZ"/>
              </w:rPr>
            </w:pPr>
            <w:r w:rsidRPr="00BC0FFE">
              <w:rPr>
                <w:b/>
                <w:i/>
                <w:iCs/>
                <w:sz w:val="20"/>
                <w:szCs w:val="20"/>
                <w:lang w:val="kk-KZ"/>
              </w:rPr>
              <w:t>КОМУНАЛЬНОЕ ГОСУДАРСТВЕННОЕ  ПРЕДПРИЯТИЕ НА ПРАВЕ ХОЗЯЙСТВЕННОГО ВЕДЕНИЯ «БАЯНАУЛЬСКАЯ  РАЙОННАЯ  БОЛЬНИЦА» УПРАВЛЕНИЯ ЗДРАВООХРАНЕНИЯ ПАВЛОДАРСКОЙ ОБЛАСТИ, АКИМАТА ПАВЛОДАРСКОЙ ОБЛАСТИ</w:t>
            </w:r>
          </w:p>
          <w:p w:rsidR="00227A46" w:rsidRPr="00BC0FFE" w:rsidRDefault="00227A46" w:rsidP="00227A46">
            <w:pPr>
              <w:jc w:val="center"/>
              <w:rPr>
                <w:rFonts w:ascii="Asylbek MerekeU3+Tms" w:hAnsi="Asylbek MerekeU3+Tms"/>
                <w:b/>
                <w:i/>
                <w:iCs/>
                <w:sz w:val="20"/>
                <w:szCs w:val="20"/>
                <w:lang w:val="kk-KZ"/>
              </w:rPr>
            </w:pPr>
          </w:p>
        </w:tc>
      </w:tr>
      <w:tr w:rsidR="00227A46" w:rsidRPr="00BC0FFE" w:rsidTr="00227A46">
        <w:tc>
          <w:tcPr>
            <w:tcW w:w="4233" w:type="dxa"/>
          </w:tcPr>
          <w:p w:rsidR="00227A46" w:rsidRPr="00BC0FFE" w:rsidRDefault="00227A46" w:rsidP="00227A46">
            <w:pPr>
              <w:rPr>
                <w:rFonts w:ascii="Asylbek MerekeU3+Tms" w:hAnsi="Asylbek MerekeU3+Tms"/>
                <w:sz w:val="20"/>
                <w:szCs w:val="20"/>
                <w:lang w:val="kk-KZ"/>
              </w:rPr>
            </w:pPr>
            <w:r w:rsidRPr="00BC0FFE">
              <w:rPr>
                <w:rFonts w:ascii="Asylbek MerekeU3+Tms" w:hAnsi="Asylbek MerekeU3+Tms"/>
                <w:sz w:val="20"/>
                <w:szCs w:val="20"/>
                <w:lang w:val="kk-KZ"/>
              </w:rPr>
              <w:t>Баянауыл селосі Жалантос-батыр көшесі 1</w:t>
            </w:r>
          </w:p>
          <w:p w:rsidR="00227A46" w:rsidRPr="00BC0FFE" w:rsidRDefault="00227A46" w:rsidP="00227A46">
            <w:pPr>
              <w:rPr>
                <w:sz w:val="20"/>
                <w:szCs w:val="20"/>
              </w:rPr>
            </w:pPr>
            <w:r w:rsidRPr="00BC0FFE">
              <w:rPr>
                <w:rFonts w:ascii="Asylbek MerekeU3+Tms" w:hAnsi="Asylbek MerekeU3+Tms"/>
                <w:sz w:val="20"/>
                <w:szCs w:val="20"/>
                <w:lang w:val="kk-KZ"/>
              </w:rPr>
              <w:t>Тел</w:t>
            </w:r>
            <w:r w:rsidRPr="00BC0FFE">
              <w:rPr>
                <w:rFonts w:ascii="Asylbek MerekeU3+Tms" w:hAnsi="Asylbek MerekeU3+Tms"/>
                <w:sz w:val="20"/>
                <w:szCs w:val="20"/>
              </w:rPr>
              <w:t>. (71840) 9-13-51, факс (71840) 9-13-51</w:t>
            </w:r>
          </w:p>
        </w:tc>
        <w:tc>
          <w:tcPr>
            <w:tcW w:w="1580" w:type="dxa"/>
          </w:tcPr>
          <w:p w:rsidR="00227A46" w:rsidRPr="00BC0FFE" w:rsidRDefault="00227A46" w:rsidP="00227A46">
            <w:pPr>
              <w:rPr>
                <w:rFonts w:ascii="Asylbek MerekeU3+Tms" w:hAnsi="Asylbek MerekeU3+Tms"/>
                <w:sz w:val="20"/>
                <w:szCs w:val="20"/>
                <w:lang w:val="ca-ES"/>
              </w:rPr>
            </w:pPr>
          </w:p>
        </w:tc>
        <w:tc>
          <w:tcPr>
            <w:tcW w:w="4110" w:type="dxa"/>
          </w:tcPr>
          <w:p w:rsidR="00227A46" w:rsidRPr="00BC0FFE" w:rsidRDefault="00227A46" w:rsidP="00227A46">
            <w:pPr>
              <w:jc w:val="right"/>
              <w:rPr>
                <w:rFonts w:ascii="Asylbek MerekeU3+Tms" w:hAnsi="Asylbek MerekeU3+Tms"/>
                <w:sz w:val="20"/>
                <w:szCs w:val="20"/>
                <w:lang w:val="ca-ES"/>
              </w:rPr>
            </w:pPr>
            <w:r w:rsidRPr="00BC0FFE">
              <w:rPr>
                <w:rFonts w:ascii="Asylbek MerekeU3+Tms" w:hAnsi="Asylbek MerekeU3+Tms"/>
                <w:sz w:val="20"/>
                <w:szCs w:val="20"/>
                <w:lang w:val="ca-ES"/>
              </w:rPr>
              <w:t xml:space="preserve">        </w:t>
            </w:r>
            <w:r w:rsidRPr="00BC0FFE">
              <w:rPr>
                <w:rFonts w:ascii="Asylbek MerekeU3+Tms" w:hAnsi="Asylbek MerekeU3+Tms"/>
                <w:sz w:val="20"/>
                <w:szCs w:val="20"/>
              </w:rPr>
              <w:t xml:space="preserve">с. </w:t>
            </w:r>
            <w:proofErr w:type="spellStart"/>
            <w:r w:rsidRPr="00BC0FFE">
              <w:rPr>
                <w:rFonts w:ascii="Asylbek MerekeU3+Tms" w:hAnsi="Asylbek MerekeU3+Tms"/>
                <w:sz w:val="20"/>
                <w:szCs w:val="20"/>
              </w:rPr>
              <w:t>Баянаул</w:t>
            </w:r>
            <w:proofErr w:type="spellEnd"/>
            <w:r w:rsidRPr="00BC0FFE">
              <w:rPr>
                <w:rFonts w:ascii="Asylbek MerekeU3+Tms" w:hAnsi="Asylbek MerekeU3+Tms"/>
                <w:sz w:val="20"/>
                <w:szCs w:val="20"/>
              </w:rPr>
              <w:t xml:space="preserve">  ул. </w:t>
            </w:r>
            <w:proofErr w:type="spellStart"/>
            <w:r w:rsidRPr="00BC0FFE">
              <w:rPr>
                <w:rFonts w:ascii="Asylbek MerekeU3+Tms" w:hAnsi="Asylbek MerekeU3+Tms"/>
                <w:sz w:val="20"/>
                <w:szCs w:val="20"/>
              </w:rPr>
              <w:t>Жалантос-батыра</w:t>
            </w:r>
            <w:proofErr w:type="spellEnd"/>
            <w:r w:rsidRPr="00BC0FFE">
              <w:rPr>
                <w:rFonts w:ascii="Asylbek MerekeU3+Tms" w:hAnsi="Asylbek MerekeU3+Tms"/>
                <w:sz w:val="20"/>
                <w:szCs w:val="20"/>
              </w:rPr>
              <w:t xml:space="preserve"> 1 </w:t>
            </w:r>
          </w:p>
          <w:p w:rsidR="00227A46" w:rsidRPr="00BC0FFE" w:rsidRDefault="00227A46" w:rsidP="00227A46">
            <w:pPr>
              <w:rPr>
                <w:rFonts w:ascii="Asylbek MerekeU3+Tms" w:hAnsi="Asylbek MerekeU3+Tms"/>
                <w:sz w:val="20"/>
                <w:szCs w:val="20"/>
              </w:rPr>
            </w:pPr>
            <w:r w:rsidRPr="00BC0FFE">
              <w:rPr>
                <w:sz w:val="20"/>
                <w:szCs w:val="20"/>
                <w:lang w:val="kk-KZ"/>
              </w:rPr>
              <w:t>тел. (71840) 9-13-51, факс (871840) 9-13-51</w:t>
            </w:r>
          </w:p>
        </w:tc>
      </w:tr>
    </w:tbl>
    <w:p w:rsidR="00227A46" w:rsidRPr="00BC0FFE" w:rsidRDefault="00227A46" w:rsidP="00227A46">
      <w:pPr>
        <w:rPr>
          <w:sz w:val="20"/>
          <w:szCs w:val="20"/>
        </w:rPr>
      </w:pPr>
      <w:proofErr w:type="spellStart"/>
      <w:r w:rsidRPr="00BC0FFE">
        <w:rPr>
          <w:sz w:val="20"/>
          <w:szCs w:val="20"/>
          <w:lang w:val="en-US"/>
        </w:rPr>
        <w:t>bayancrb</w:t>
      </w:r>
      <w:proofErr w:type="spellEnd"/>
      <w:r w:rsidRPr="00BC0FFE">
        <w:rPr>
          <w:sz w:val="20"/>
          <w:szCs w:val="20"/>
        </w:rPr>
        <w:t>14@</w:t>
      </w:r>
      <w:r w:rsidRPr="00BC0FFE">
        <w:rPr>
          <w:sz w:val="20"/>
          <w:szCs w:val="20"/>
          <w:lang w:val="en-US"/>
        </w:rPr>
        <w:t>mail</w:t>
      </w:r>
      <w:r w:rsidRPr="00BC0FFE">
        <w:rPr>
          <w:sz w:val="20"/>
          <w:szCs w:val="20"/>
        </w:rPr>
        <w:t>.</w:t>
      </w:r>
      <w:proofErr w:type="spellStart"/>
      <w:r w:rsidRPr="00BC0FFE">
        <w:rPr>
          <w:sz w:val="20"/>
          <w:szCs w:val="20"/>
          <w:lang w:val="en-US"/>
        </w:rPr>
        <w:t>ru</w:t>
      </w:r>
      <w:proofErr w:type="spellEnd"/>
      <w:r w:rsidRPr="00BC0FFE">
        <w:rPr>
          <w:sz w:val="20"/>
          <w:szCs w:val="20"/>
        </w:rPr>
        <w:tab/>
        <w:t xml:space="preserve">                                                                                            </w:t>
      </w:r>
      <w:proofErr w:type="spellStart"/>
      <w:r w:rsidRPr="00BC0FFE">
        <w:rPr>
          <w:sz w:val="20"/>
          <w:szCs w:val="20"/>
          <w:lang w:val="en-US"/>
        </w:rPr>
        <w:t>bayancrb</w:t>
      </w:r>
      <w:proofErr w:type="spellEnd"/>
      <w:r w:rsidRPr="00BC0FFE">
        <w:rPr>
          <w:sz w:val="20"/>
          <w:szCs w:val="20"/>
        </w:rPr>
        <w:t>14@</w:t>
      </w:r>
      <w:r w:rsidRPr="00BC0FFE">
        <w:rPr>
          <w:sz w:val="20"/>
          <w:szCs w:val="20"/>
          <w:lang w:val="en-US"/>
        </w:rPr>
        <w:t>mail</w:t>
      </w:r>
      <w:r w:rsidRPr="00BC0FFE">
        <w:rPr>
          <w:sz w:val="20"/>
          <w:szCs w:val="20"/>
        </w:rPr>
        <w:t>.</w:t>
      </w:r>
      <w:proofErr w:type="spellStart"/>
      <w:r w:rsidRPr="00BC0FFE">
        <w:rPr>
          <w:sz w:val="20"/>
          <w:szCs w:val="20"/>
          <w:lang w:val="en-US"/>
        </w:rPr>
        <w:t>ru</w:t>
      </w:r>
      <w:proofErr w:type="spellEnd"/>
    </w:p>
    <w:p w:rsidR="00227A46" w:rsidRPr="00BC0FFE" w:rsidRDefault="00227A46" w:rsidP="00227A46">
      <w:pPr>
        <w:jc w:val="right"/>
        <w:rPr>
          <w:b/>
          <w:sz w:val="28"/>
          <w:szCs w:val="28"/>
        </w:rPr>
      </w:pPr>
    </w:p>
    <w:p w:rsidR="00227A46" w:rsidRDefault="00227A46" w:rsidP="00227A46">
      <w:pPr>
        <w:jc w:val="right"/>
        <w:rPr>
          <w:b/>
          <w:sz w:val="28"/>
          <w:szCs w:val="28"/>
          <w:lang w:val="kk-KZ"/>
        </w:rPr>
      </w:pPr>
    </w:p>
    <w:p w:rsidR="00227A46" w:rsidRPr="00BC0FFE" w:rsidRDefault="00227A46" w:rsidP="00227A46">
      <w:pPr>
        <w:jc w:val="right"/>
        <w:rPr>
          <w:b/>
          <w:sz w:val="28"/>
          <w:szCs w:val="28"/>
          <w:lang w:val="kk-KZ"/>
        </w:rPr>
      </w:pPr>
      <w:r w:rsidRPr="00BC0FFE">
        <w:rPr>
          <w:b/>
          <w:sz w:val="28"/>
          <w:szCs w:val="28"/>
          <w:lang w:val="kk-KZ"/>
        </w:rPr>
        <w:t xml:space="preserve">Директору </w:t>
      </w:r>
    </w:p>
    <w:p w:rsidR="00227A46" w:rsidRDefault="00227A46" w:rsidP="00227A46">
      <w:pPr>
        <w:jc w:val="right"/>
        <w:rPr>
          <w:b/>
          <w:sz w:val="28"/>
          <w:szCs w:val="28"/>
        </w:rPr>
      </w:pPr>
      <w:r w:rsidRPr="00BC0FFE">
        <w:rPr>
          <w:b/>
          <w:sz w:val="28"/>
          <w:szCs w:val="28"/>
          <w:lang w:val="kk-KZ"/>
        </w:rPr>
        <w:t>ТОО</w:t>
      </w:r>
      <w:r w:rsidRPr="00BC0FF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Интермедика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Алматы</w:t>
      </w:r>
      <w:proofErr w:type="spellEnd"/>
      <w:r w:rsidRPr="00BC0FFE">
        <w:rPr>
          <w:b/>
          <w:sz w:val="28"/>
          <w:szCs w:val="28"/>
        </w:rPr>
        <w:t>»</w:t>
      </w:r>
    </w:p>
    <w:p w:rsidR="00227A46" w:rsidRPr="00BC0FFE" w:rsidRDefault="00227A46" w:rsidP="00227A46">
      <w:pPr>
        <w:jc w:val="right"/>
        <w:rPr>
          <w:b/>
          <w:sz w:val="28"/>
          <w:szCs w:val="28"/>
        </w:rPr>
      </w:pPr>
    </w:p>
    <w:p w:rsidR="00227A46" w:rsidRPr="00BC0FFE" w:rsidRDefault="00227A46" w:rsidP="00227A46">
      <w:pPr>
        <w:jc w:val="right"/>
        <w:rPr>
          <w:b/>
          <w:sz w:val="28"/>
          <w:szCs w:val="28"/>
        </w:rPr>
      </w:pPr>
      <w:r w:rsidRPr="00BC0FFE">
        <w:rPr>
          <w:b/>
          <w:sz w:val="28"/>
          <w:szCs w:val="28"/>
        </w:rPr>
        <w:t>.</w:t>
      </w:r>
    </w:p>
    <w:p w:rsidR="00227A46" w:rsidRDefault="00227A46" w:rsidP="00227A46">
      <w:pPr>
        <w:jc w:val="center"/>
        <w:rPr>
          <w:b/>
          <w:sz w:val="28"/>
          <w:szCs w:val="28"/>
        </w:rPr>
      </w:pPr>
    </w:p>
    <w:p w:rsidR="00227A46" w:rsidRPr="00F44113" w:rsidRDefault="00227A46" w:rsidP="00227A46">
      <w:pPr>
        <w:rPr>
          <w:rStyle w:val="s0"/>
          <w:b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kk-KZ"/>
        </w:rPr>
        <w:t xml:space="preserve">   </w:t>
      </w:r>
      <w:r w:rsidRPr="00F44113">
        <w:rPr>
          <w:b/>
          <w:lang w:val="kk-KZ"/>
        </w:rPr>
        <w:t xml:space="preserve">Приглашение  принять участие в закупе </w:t>
      </w:r>
    </w:p>
    <w:p w:rsidR="00227A46" w:rsidRPr="00CA5BD8" w:rsidRDefault="00227A46" w:rsidP="00227A46">
      <w:pPr>
        <w:ind w:firstLine="400"/>
        <w:jc w:val="both"/>
        <w:rPr>
          <w:b/>
        </w:rPr>
      </w:pPr>
    </w:p>
    <w:p w:rsidR="00227A46" w:rsidRPr="002E0CC0" w:rsidRDefault="00227A46" w:rsidP="00227A46">
      <w:bookmarkStart w:id="0" w:name="SUB330101"/>
      <w:bookmarkEnd w:id="0"/>
      <w:r w:rsidRPr="002E0CC0">
        <w:t xml:space="preserve">             КГП на ПХВ «</w:t>
      </w:r>
      <w:proofErr w:type="spellStart"/>
      <w:r w:rsidRPr="002E0CC0">
        <w:t>Баянаульская</w:t>
      </w:r>
      <w:proofErr w:type="spellEnd"/>
      <w:r w:rsidRPr="002E0CC0">
        <w:t xml:space="preserve">  районная  больница» Управления здравоохранения Павлодарской области  </w:t>
      </w:r>
      <w:proofErr w:type="spellStart"/>
      <w:r w:rsidRPr="002E0CC0">
        <w:t>акимата</w:t>
      </w:r>
      <w:proofErr w:type="spellEnd"/>
      <w:r w:rsidRPr="002E0CC0">
        <w:t xml:space="preserve"> Павлодарской области, юридический адрес: 140300, </w:t>
      </w:r>
      <w:proofErr w:type="spellStart"/>
      <w:r w:rsidRPr="002E0CC0">
        <w:t>с</w:t>
      </w:r>
      <w:proofErr w:type="gramStart"/>
      <w:r w:rsidRPr="002E0CC0">
        <w:t>.Б</w:t>
      </w:r>
      <w:proofErr w:type="gramEnd"/>
      <w:r w:rsidRPr="002E0CC0">
        <w:t>аянауыл</w:t>
      </w:r>
      <w:proofErr w:type="spellEnd"/>
      <w:r w:rsidRPr="002E0CC0">
        <w:t xml:space="preserve">  </w:t>
      </w:r>
      <w:proofErr w:type="spellStart"/>
      <w:r w:rsidRPr="002E0CC0">
        <w:t>ул.Жалантос</w:t>
      </w:r>
      <w:proofErr w:type="spellEnd"/>
      <w:r w:rsidRPr="002E0CC0">
        <w:t xml:space="preserve"> батыра 1,</w:t>
      </w:r>
      <w:r w:rsidRPr="002E0CC0">
        <w:rPr>
          <w:rStyle w:val="s0"/>
          <w:sz w:val="24"/>
          <w:szCs w:val="24"/>
        </w:rPr>
        <w:t xml:space="preserve"> предлагает принять участие в государственных закупках способом из одного источника н</w:t>
      </w:r>
      <w:r w:rsidRPr="002E0CC0">
        <w:t xml:space="preserve">а основании пп.1 п.116 «Правил </w:t>
      </w:r>
      <w:r w:rsidRPr="002E0CC0">
        <w:rPr>
          <w:rStyle w:val="s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E0CC0">
        <w:t>» от 30 октября 2009 года №1729,</w:t>
      </w:r>
    </w:p>
    <w:p w:rsidR="00227A46" w:rsidRDefault="00227A46" w:rsidP="00227A46">
      <w:pPr>
        <w:jc w:val="both"/>
      </w:pPr>
      <w:r w:rsidRPr="002E0CC0">
        <w:t>по закупке</w:t>
      </w:r>
      <w:r w:rsidRPr="002E0CC0">
        <w:rPr>
          <w:color w:val="000000"/>
        </w:rPr>
        <w:t xml:space="preserve"> </w:t>
      </w:r>
      <w:r w:rsidRPr="002E0CC0">
        <w:t>изделий медицинского    назначения.</w:t>
      </w:r>
    </w:p>
    <w:p w:rsidR="00227A46" w:rsidRPr="002E0CC0" w:rsidRDefault="00227A46" w:rsidP="00227A46">
      <w:pPr>
        <w:jc w:val="both"/>
      </w:pPr>
    </w:p>
    <w:tbl>
      <w:tblPr>
        <w:tblW w:w="12755" w:type="dxa"/>
        <w:tblInd w:w="-1306" w:type="dxa"/>
        <w:tblLayout w:type="fixed"/>
        <w:tblLook w:val="0000"/>
      </w:tblPr>
      <w:tblGrid>
        <w:gridCol w:w="684"/>
        <w:gridCol w:w="2035"/>
        <w:gridCol w:w="5524"/>
        <w:gridCol w:w="1132"/>
        <w:gridCol w:w="992"/>
        <w:gridCol w:w="1112"/>
        <w:gridCol w:w="1276"/>
      </w:tblGrid>
      <w:tr w:rsidR="00227A46" w:rsidRPr="00B32436" w:rsidTr="00227A46">
        <w:trPr>
          <w:gridAfter w:val="1"/>
          <w:wAfter w:w="1276" w:type="dxa"/>
          <w:trHeight w:val="6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19136D" w:rsidRDefault="00227A46" w:rsidP="00227A4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19136D" w:rsidRDefault="00227A46" w:rsidP="00227A4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  <w:p w:rsidR="00227A46" w:rsidRPr="0019136D" w:rsidRDefault="00227A46" w:rsidP="00227A4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27A46" w:rsidRPr="0019136D" w:rsidRDefault="00227A46" w:rsidP="00227A4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Наименование 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A46" w:rsidRPr="0019136D" w:rsidRDefault="00227A46" w:rsidP="00227A4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Техническая характеристика </w:t>
            </w:r>
          </w:p>
          <w:p w:rsidR="00227A46" w:rsidRPr="0019136D" w:rsidRDefault="00227A46" w:rsidP="00227A4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19136D" w:rsidRDefault="00227A46" w:rsidP="00227A4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19136D" w:rsidRDefault="00227A46" w:rsidP="00227A4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B32436" w:rsidRDefault="00227A46" w:rsidP="00227A4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</w:t>
            </w:r>
          </w:p>
        </w:tc>
      </w:tr>
      <w:tr w:rsidR="00227A46" w:rsidRPr="00C503B0" w:rsidTr="00227A46">
        <w:trPr>
          <w:trHeight w:val="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19136D" w:rsidRDefault="00227A46" w:rsidP="00227A4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46" w:rsidRPr="009B58DE" w:rsidRDefault="00227A46" w:rsidP="00227A4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кюветы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6" w:rsidRPr="009C3233" w:rsidRDefault="00227A46" w:rsidP="00227A46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Реакционные для </w:t>
            </w:r>
            <w:r>
              <w:rPr>
                <w:rFonts w:cs="Arial"/>
                <w:color w:val="333333"/>
                <w:sz w:val="20"/>
                <w:szCs w:val="20"/>
                <w:lang w:val="en-US"/>
              </w:rPr>
              <w:t>TS</w:t>
            </w:r>
            <w:r>
              <w:rPr>
                <w:rFonts w:cs="Arial"/>
                <w:color w:val="333333"/>
                <w:sz w:val="20"/>
                <w:szCs w:val="20"/>
              </w:rPr>
              <w:t>4000 (700шт/</w:t>
            </w:r>
            <w:proofErr w:type="spellStart"/>
            <w:r>
              <w:rPr>
                <w:rFonts w:cs="Arial"/>
                <w:color w:val="333333"/>
                <w:sz w:val="20"/>
                <w:szCs w:val="20"/>
              </w:rPr>
              <w:t>уп</w:t>
            </w:r>
            <w:proofErr w:type="spellEnd"/>
            <w:r>
              <w:rPr>
                <w:rFonts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46" w:rsidRPr="009B58DE" w:rsidRDefault="00227A46" w:rsidP="00227A46">
            <w:pPr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B58DE">
              <w:rPr>
                <w:rFonts w:cs="Calibri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9B58DE" w:rsidRDefault="00227A46" w:rsidP="00227A46">
            <w:pPr>
              <w:jc w:val="center"/>
              <w:rPr>
                <w:rFonts w:cs="Arial CYR"/>
                <w:bCs/>
                <w:sz w:val="16"/>
                <w:szCs w:val="16"/>
              </w:rPr>
            </w:pPr>
            <w:r>
              <w:rPr>
                <w:rFonts w:cs="Arial CYR"/>
                <w:bCs/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9B58DE" w:rsidRDefault="00227A46" w:rsidP="00227A46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58400</w:t>
            </w:r>
            <w:r w:rsidRPr="009B58DE">
              <w:rPr>
                <w:rFonts w:cs="Arial CYR"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bottom"/>
          </w:tcPr>
          <w:p w:rsidR="00227A46" w:rsidRPr="009B58DE" w:rsidRDefault="00227A46" w:rsidP="00227A46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116800</w:t>
            </w:r>
            <w:r w:rsidRPr="009B58DE">
              <w:rPr>
                <w:rFonts w:cs="Arial CYR"/>
                <w:sz w:val="16"/>
                <w:szCs w:val="16"/>
              </w:rPr>
              <w:t>,0</w:t>
            </w:r>
          </w:p>
        </w:tc>
      </w:tr>
      <w:tr w:rsidR="00227A46" w:rsidRPr="00C503B0" w:rsidTr="00227A46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19136D" w:rsidRDefault="00227A46" w:rsidP="00227A4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19136D">
              <w:rPr>
                <w:rFonts w:ascii="Calibri" w:hAnsi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46" w:rsidRPr="009B58DE" w:rsidRDefault="00227A46" w:rsidP="00227A4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Шарики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46" w:rsidRPr="009C3233" w:rsidRDefault="00227A46" w:rsidP="00227A46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Для фиксации времени образования сгустка для </w:t>
            </w:r>
            <w:r>
              <w:rPr>
                <w:rFonts w:cs="Arial"/>
                <w:color w:val="333333"/>
                <w:sz w:val="20"/>
                <w:szCs w:val="20"/>
                <w:lang w:val="en-US"/>
              </w:rPr>
              <w:t>TS</w:t>
            </w:r>
            <w:r>
              <w:rPr>
                <w:rFonts w:cs="Arial"/>
                <w:color w:val="333333"/>
                <w:sz w:val="20"/>
                <w:szCs w:val="20"/>
              </w:rPr>
              <w:t>4000 (700шт/</w:t>
            </w:r>
            <w:proofErr w:type="spellStart"/>
            <w:r>
              <w:rPr>
                <w:rFonts w:cs="Arial"/>
                <w:color w:val="333333"/>
                <w:sz w:val="20"/>
                <w:szCs w:val="20"/>
              </w:rPr>
              <w:t>уп</w:t>
            </w:r>
            <w:proofErr w:type="spellEnd"/>
            <w:r>
              <w:rPr>
                <w:rFonts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46" w:rsidRPr="009B58DE" w:rsidRDefault="00227A46" w:rsidP="00227A46">
            <w:pPr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B58DE">
              <w:rPr>
                <w:rFonts w:cs="Calibri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9B58DE" w:rsidRDefault="00227A46" w:rsidP="00227A46">
            <w:pPr>
              <w:jc w:val="center"/>
              <w:rPr>
                <w:rFonts w:cs="Arial CYR"/>
                <w:bCs/>
                <w:sz w:val="16"/>
                <w:szCs w:val="16"/>
              </w:rPr>
            </w:pPr>
            <w:r>
              <w:rPr>
                <w:rFonts w:cs="Arial CYR"/>
                <w:bCs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9B58DE" w:rsidRDefault="00227A46" w:rsidP="00227A46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38000</w:t>
            </w:r>
            <w:r w:rsidRPr="009B58DE">
              <w:rPr>
                <w:rFonts w:cs="Arial CYR"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bottom"/>
          </w:tcPr>
          <w:p w:rsidR="00227A46" w:rsidRPr="009B58DE" w:rsidRDefault="00227A46" w:rsidP="00227A46">
            <w:pPr>
              <w:jc w:val="center"/>
              <w:rPr>
                <w:rFonts w:cs="Arial CYR"/>
                <w:sz w:val="16"/>
                <w:szCs w:val="16"/>
              </w:rPr>
            </w:pPr>
            <w:r>
              <w:rPr>
                <w:rFonts w:cs="Arial CYR"/>
                <w:sz w:val="16"/>
                <w:szCs w:val="16"/>
              </w:rPr>
              <w:t>152000</w:t>
            </w:r>
            <w:r w:rsidRPr="009B58DE">
              <w:rPr>
                <w:rFonts w:cs="Arial CYR"/>
                <w:sz w:val="16"/>
                <w:szCs w:val="16"/>
              </w:rPr>
              <w:t>,0</w:t>
            </w:r>
          </w:p>
        </w:tc>
      </w:tr>
    </w:tbl>
    <w:p w:rsidR="00227A46" w:rsidRDefault="00227A46" w:rsidP="00227A46"/>
    <w:p w:rsidR="00227A46" w:rsidRDefault="00227A46" w:rsidP="00227A46"/>
    <w:p w:rsidR="00227A46" w:rsidRPr="002E0CC0" w:rsidRDefault="00227A46" w:rsidP="00227A46">
      <w:pPr>
        <w:jc w:val="both"/>
        <w:rPr>
          <w:bCs/>
        </w:rPr>
      </w:pPr>
      <w:r>
        <w:t xml:space="preserve">           </w:t>
      </w:r>
      <w:r w:rsidRPr="008F500E">
        <w:rPr>
          <w:highlight w:val="yellow"/>
        </w:rPr>
        <w:t>Выделенная сумма: 268800</w:t>
      </w:r>
      <w:r w:rsidRPr="008F500E">
        <w:rPr>
          <w:bCs/>
          <w:color w:val="000000"/>
          <w:highlight w:val="yellow"/>
        </w:rPr>
        <w:t>,00</w:t>
      </w:r>
      <w:r w:rsidRPr="008F500E">
        <w:rPr>
          <w:bCs/>
          <w:highlight w:val="yellow"/>
        </w:rPr>
        <w:t xml:space="preserve"> (двести шестьдесят восемь тысяч восемьсот</w:t>
      </w:r>
      <w:proofErr w:type="gramStart"/>
      <w:r w:rsidRPr="008F500E">
        <w:rPr>
          <w:bCs/>
          <w:highlight w:val="yellow"/>
        </w:rPr>
        <w:t xml:space="preserve"> )</w:t>
      </w:r>
      <w:proofErr w:type="gramEnd"/>
      <w:r w:rsidRPr="008F500E">
        <w:rPr>
          <w:bCs/>
          <w:highlight w:val="yellow"/>
        </w:rPr>
        <w:t xml:space="preserve"> тенге 00 </w:t>
      </w:r>
      <w:proofErr w:type="spellStart"/>
      <w:r w:rsidRPr="008F500E">
        <w:rPr>
          <w:bCs/>
          <w:highlight w:val="yellow"/>
        </w:rPr>
        <w:t>тиын</w:t>
      </w:r>
      <w:proofErr w:type="spellEnd"/>
      <w:r w:rsidRPr="008F500E">
        <w:rPr>
          <w:bCs/>
          <w:highlight w:val="yellow"/>
        </w:rPr>
        <w:t>.</w:t>
      </w:r>
    </w:p>
    <w:p w:rsidR="00227A46" w:rsidRPr="002E0CC0" w:rsidRDefault="00227A46" w:rsidP="00227A46">
      <w:pPr>
        <w:ind w:firstLine="709"/>
        <w:jc w:val="both"/>
        <w:rPr>
          <w:rStyle w:val="s0"/>
          <w:sz w:val="24"/>
          <w:szCs w:val="24"/>
        </w:rPr>
      </w:pPr>
      <w:r w:rsidRPr="002E0CC0">
        <w:rPr>
          <w:rStyle w:val="s0"/>
          <w:sz w:val="24"/>
          <w:szCs w:val="24"/>
        </w:rPr>
        <w:t xml:space="preserve">Место поставки – </w:t>
      </w:r>
      <w:proofErr w:type="spellStart"/>
      <w:r w:rsidRPr="002E0CC0">
        <w:rPr>
          <w:rStyle w:val="s0"/>
          <w:sz w:val="24"/>
          <w:szCs w:val="24"/>
        </w:rPr>
        <w:t>с</w:t>
      </w:r>
      <w:proofErr w:type="gramStart"/>
      <w:r w:rsidRPr="002E0CC0">
        <w:rPr>
          <w:rStyle w:val="s0"/>
          <w:sz w:val="24"/>
          <w:szCs w:val="24"/>
        </w:rPr>
        <w:t>.Б</w:t>
      </w:r>
      <w:proofErr w:type="gramEnd"/>
      <w:r w:rsidRPr="002E0CC0">
        <w:rPr>
          <w:rStyle w:val="s0"/>
          <w:sz w:val="24"/>
          <w:szCs w:val="24"/>
        </w:rPr>
        <w:t>аянауыл</w:t>
      </w:r>
      <w:proofErr w:type="spellEnd"/>
      <w:r w:rsidRPr="002E0CC0">
        <w:rPr>
          <w:rStyle w:val="s0"/>
          <w:sz w:val="24"/>
          <w:szCs w:val="24"/>
        </w:rPr>
        <w:t xml:space="preserve"> </w:t>
      </w:r>
      <w:proofErr w:type="spellStart"/>
      <w:r w:rsidRPr="002E0CC0">
        <w:rPr>
          <w:rStyle w:val="s0"/>
          <w:sz w:val="24"/>
          <w:szCs w:val="24"/>
        </w:rPr>
        <w:t>ул.Жалантос</w:t>
      </w:r>
      <w:proofErr w:type="spellEnd"/>
      <w:r w:rsidRPr="002E0CC0">
        <w:rPr>
          <w:rStyle w:val="s0"/>
          <w:sz w:val="24"/>
          <w:szCs w:val="24"/>
        </w:rPr>
        <w:t xml:space="preserve"> батыра 1.</w:t>
      </w:r>
    </w:p>
    <w:p w:rsidR="00227A46" w:rsidRPr="002E0CC0" w:rsidRDefault="00227A46" w:rsidP="00227A46">
      <w:pPr>
        <w:ind w:firstLine="709"/>
        <w:jc w:val="both"/>
      </w:pPr>
      <w:bookmarkStart w:id="1" w:name="SUB330105"/>
      <w:bookmarkEnd w:id="1"/>
      <w:r w:rsidRPr="002E0CC0">
        <w:rPr>
          <w:rStyle w:val="s0"/>
          <w:sz w:val="24"/>
          <w:szCs w:val="24"/>
        </w:rPr>
        <w:t xml:space="preserve">Требуемые сроки поставки: </w:t>
      </w:r>
      <w:r w:rsidRPr="002E0CC0">
        <w:t>с момента подписания договора отдельными партиями не позднее 5 календарных дней с момента получения заявки от заказчика.</w:t>
      </w:r>
    </w:p>
    <w:p w:rsidR="00227A46" w:rsidRPr="002E0CC0" w:rsidRDefault="00227A46" w:rsidP="00227A46">
      <w:pPr>
        <w:pStyle w:val="a3"/>
        <w:spacing w:line="240" w:lineRule="auto"/>
        <w:ind w:firstLine="709"/>
        <w:rPr>
          <w:rStyle w:val="s0"/>
          <w:sz w:val="24"/>
          <w:szCs w:val="24"/>
          <w:lang w:val="ru-RU"/>
        </w:rPr>
      </w:pPr>
      <w:bookmarkStart w:id="2" w:name="SUB330106"/>
      <w:bookmarkEnd w:id="2"/>
      <w:r w:rsidRPr="002E0CC0">
        <w:rPr>
          <w:rStyle w:val="s0"/>
          <w:sz w:val="24"/>
          <w:szCs w:val="24"/>
        </w:rPr>
        <w:t xml:space="preserve">Условия платежа - </w:t>
      </w:r>
      <w:bookmarkStart w:id="3" w:name="SUB330107"/>
      <w:bookmarkEnd w:id="3"/>
      <w:r w:rsidRPr="002E0CC0">
        <w:rPr>
          <w:szCs w:val="24"/>
          <w:lang w:val="ru-RU"/>
        </w:rPr>
        <w:t>о</w:t>
      </w:r>
      <w:r w:rsidRPr="002E0CC0">
        <w:rPr>
          <w:szCs w:val="24"/>
        </w:rPr>
        <w:t xml:space="preserve">плата производится по факту поставки путем перечисления денежных средств на расчетный счет Продавца </w:t>
      </w:r>
      <w:r w:rsidRPr="002E0CC0">
        <w:rPr>
          <w:szCs w:val="24"/>
          <w:lang w:val="ru-RU"/>
        </w:rPr>
        <w:t xml:space="preserve"> ежемесячно по 31.12.2019г. </w:t>
      </w:r>
      <w:r w:rsidRPr="002E0CC0">
        <w:rPr>
          <w:szCs w:val="24"/>
        </w:rPr>
        <w:t xml:space="preserve"> </w:t>
      </w:r>
      <w:r w:rsidRPr="002E0CC0">
        <w:rPr>
          <w:szCs w:val="24"/>
          <w:lang w:val="ru-RU"/>
        </w:rPr>
        <w:t>в течени</w:t>
      </w:r>
      <w:proofErr w:type="gramStart"/>
      <w:r w:rsidRPr="002E0CC0">
        <w:rPr>
          <w:szCs w:val="24"/>
          <w:lang w:val="ru-RU"/>
        </w:rPr>
        <w:t>и</w:t>
      </w:r>
      <w:proofErr w:type="gramEnd"/>
      <w:r w:rsidRPr="002E0CC0">
        <w:rPr>
          <w:szCs w:val="24"/>
          <w:lang w:val="ru-RU"/>
        </w:rPr>
        <w:t xml:space="preserve"> двадцати  </w:t>
      </w:r>
      <w:r w:rsidRPr="002E0CC0">
        <w:rPr>
          <w:szCs w:val="24"/>
        </w:rPr>
        <w:t xml:space="preserve">рабочих дней после подписания расходных документов и наличии утвержденной заявки на поставку. </w:t>
      </w:r>
    </w:p>
    <w:p w:rsidR="00227A46" w:rsidRPr="002E0CC0" w:rsidRDefault="00227A46" w:rsidP="00227A46">
      <w:pPr>
        <w:ind w:firstLine="709"/>
        <w:jc w:val="both"/>
      </w:pPr>
      <w:r w:rsidRPr="002E0CC0">
        <w:rPr>
          <w:rStyle w:val="s0"/>
          <w:sz w:val="24"/>
          <w:szCs w:val="24"/>
        </w:rPr>
        <w:t xml:space="preserve">Место и срок представления потенциальным поставщиком документов, подтверждающих его соответствие предъявляемым квалификационным требованиям: </w:t>
      </w:r>
      <w:proofErr w:type="spellStart"/>
      <w:r w:rsidRPr="002E0CC0">
        <w:rPr>
          <w:rStyle w:val="s0"/>
          <w:sz w:val="24"/>
          <w:szCs w:val="24"/>
        </w:rPr>
        <w:t>Баянауыл</w:t>
      </w:r>
      <w:proofErr w:type="spellEnd"/>
      <w:r w:rsidRPr="002E0CC0">
        <w:rPr>
          <w:rStyle w:val="s0"/>
          <w:sz w:val="24"/>
          <w:szCs w:val="24"/>
        </w:rPr>
        <w:t xml:space="preserve"> </w:t>
      </w:r>
      <w:proofErr w:type="spellStart"/>
      <w:r w:rsidRPr="002E0CC0">
        <w:rPr>
          <w:rStyle w:val="s0"/>
          <w:sz w:val="24"/>
          <w:szCs w:val="24"/>
        </w:rPr>
        <w:t>ул</w:t>
      </w:r>
      <w:proofErr w:type="gramStart"/>
      <w:r w:rsidRPr="002E0CC0">
        <w:rPr>
          <w:rStyle w:val="s0"/>
          <w:sz w:val="24"/>
          <w:szCs w:val="24"/>
        </w:rPr>
        <w:t>.Ж</w:t>
      </w:r>
      <w:proofErr w:type="gramEnd"/>
      <w:r w:rsidRPr="002E0CC0">
        <w:rPr>
          <w:rStyle w:val="s0"/>
          <w:sz w:val="24"/>
          <w:szCs w:val="24"/>
        </w:rPr>
        <w:t>алантос</w:t>
      </w:r>
      <w:proofErr w:type="spellEnd"/>
      <w:r w:rsidRPr="002E0CC0">
        <w:rPr>
          <w:rStyle w:val="s0"/>
          <w:sz w:val="24"/>
          <w:szCs w:val="24"/>
        </w:rPr>
        <w:t xml:space="preserve"> батыра 1, </w:t>
      </w:r>
      <w:r w:rsidRPr="00517211">
        <w:rPr>
          <w:rStyle w:val="s0"/>
          <w:sz w:val="24"/>
          <w:szCs w:val="24"/>
          <w:highlight w:val="yellow"/>
        </w:rPr>
        <w:t>до 29.04.19г.</w:t>
      </w:r>
    </w:p>
    <w:p w:rsidR="00227A46" w:rsidRPr="002E0CC0" w:rsidRDefault="00227A46" w:rsidP="00227A46">
      <w:pPr>
        <w:ind w:firstLine="709"/>
        <w:jc w:val="both"/>
      </w:pPr>
      <w:bookmarkStart w:id="4" w:name="SUB330200"/>
      <w:bookmarkEnd w:id="4"/>
      <w:r w:rsidRPr="002E0CC0">
        <w:rPr>
          <w:rStyle w:val="s0"/>
          <w:sz w:val="24"/>
          <w:szCs w:val="24"/>
        </w:rPr>
        <w:lastRenderedPageBreak/>
        <w:t xml:space="preserve">2. В случае согласия необходимо предоставить в срок до </w:t>
      </w:r>
      <w:r w:rsidRPr="00517211">
        <w:rPr>
          <w:rStyle w:val="s0"/>
          <w:sz w:val="24"/>
          <w:szCs w:val="24"/>
          <w:highlight w:val="yellow"/>
        </w:rPr>
        <w:t>29.04.2019 года</w:t>
      </w:r>
      <w:r w:rsidRPr="002E0CC0">
        <w:rPr>
          <w:rStyle w:val="s0"/>
          <w:sz w:val="24"/>
          <w:szCs w:val="24"/>
        </w:rPr>
        <w:t xml:space="preserve"> организатору закупа следующую информацию, согласно пп.115 гл10:</w:t>
      </w:r>
    </w:p>
    <w:p w:rsidR="00227A46" w:rsidRPr="002E0CC0" w:rsidRDefault="00227A46" w:rsidP="00227A46">
      <w:pPr>
        <w:ind w:firstLine="709"/>
        <w:jc w:val="both"/>
      </w:pPr>
      <w:bookmarkStart w:id="5" w:name="SUB330201"/>
      <w:bookmarkStart w:id="6" w:name="SUB330202"/>
      <w:bookmarkEnd w:id="5"/>
      <w:bookmarkEnd w:id="6"/>
      <w:r w:rsidRPr="002E0CC0">
        <w:rPr>
          <w:rStyle w:val="s0"/>
          <w:sz w:val="24"/>
          <w:szCs w:val="24"/>
        </w:rPr>
        <w:t>1) ценовое предложение;</w:t>
      </w:r>
    </w:p>
    <w:p w:rsidR="00227A46" w:rsidRPr="002E0CC0" w:rsidRDefault="00227A46" w:rsidP="00227A46">
      <w:pPr>
        <w:ind w:firstLine="709"/>
        <w:jc w:val="both"/>
      </w:pPr>
      <w:proofErr w:type="gramStart"/>
      <w:r w:rsidRPr="002E0CC0">
        <w:rPr>
          <w:rStyle w:val="s0"/>
          <w:sz w:val="24"/>
          <w:szCs w:val="24"/>
        </w:rPr>
        <w:t>2) документы, подтверждающие соответствие потенциального поставщика квалификационным требованиям, установленным главой 3 настоящих Правил;</w:t>
      </w:r>
      <w:proofErr w:type="gramEnd"/>
    </w:p>
    <w:p w:rsidR="00227A46" w:rsidRPr="002E0CC0" w:rsidRDefault="00227A46" w:rsidP="00227A46">
      <w:pPr>
        <w:ind w:firstLine="709"/>
        <w:jc w:val="both"/>
      </w:pPr>
      <w:r w:rsidRPr="002E0CC0">
        <w:rPr>
          <w:rStyle w:val="s0"/>
          <w:sz w:val="24"/>
          <w:szCs w:val="24"/>
        </w:rPr>
        <w:t>3) документы, подтверждающие соответствие положениям главы 4 настоящих Правил заявленных лекарственных средств, изделий медицинского назначения и медицинской техники.</w:t>
      </w:r>
    </w:p>
    <w:p w:rsidR="00227A46" w:rsidRPr="002E0CC0" w:rsidRDefault="00227A46" w:rsidP="00227A46">
      <w:pPr>
        <w:jc w:val="both"/>
      </w:pPr>
    </w:p>
    <w:p w:rsidR="00227A46" w:rsidRPr="002E0CC0" w:rsidRDefault="00227A46" w:rsidP="00227A46">
      <w:pPr>
        <w:jc w:val="both"/>
      </w:pPr>
    </w:p>
    <w:p w:rsidR="00227A46" w:rsidRPr="002E0CC0" w:rsidRDefault="00227A46" w:rsidP="00227A46">
      <w:pPr>
        <w:jc w:val="both"/>
      </w:pPr>
    </w:p>
    <w:p w:rsidR="00227A46" w:rsidRPr="00CA5BD8" w:rsidRDefault="00227A46" w:rsidP="00227A46">
      <w:bookmarkStart w:id="7" w:name="SUB330203"/>
      <w:bookmarkEnd w:id="7"/>
      <w:r w:rsidRPr="00CA5BD8">
        <w:rPr>
          <w:b/>
        </w:rPr>
        <w:t>Главный врач</w:t>
      </w:r>
      <w:r w:rsidRPr="00CA5BD8">
        <w:rPr>
          <w:b/>
        </w:rPr>
        <w:tab/>
      </w:r>
      <w:r w:rsidRPr="00CA5BD8">
        <w:rPr>
          <w:b/>
        </w:rPr>
        <w:tab/>
      </w:r>
      <w:r w:rsidRPr="00CA5BD8">
        <w:rPr>
          <w:b/>
        </w:rPr>
        <w:tab/>
      </w:r>
      <w:r>
        <w:rPr>
          <w:b/>
        </w:rPr>
        <w:t xml:space="preserve">                                  </w:t>
      </w:r>
      <w:proofErr w:type="spellStart"/>
      <w:r>
        <w:rPr>
          <w:b/>
        </w:rPr>
        <w:t>Арынов</w:t>
      </w:r>
      <w:proofErr w:type="spellEnd"/>
      <w:r>
        <w:rPr>
          <w:b/>
        </w:rPr>
        <w:t xml:space="preserve"> С.А.</w:t>
      </w:r>
    </w:p>
    <w:p w:rsidR="00227A46" w:rsidRDefault="00227A46" w:rsidP="00227A46">
      <w:r w:rsidRPr="00CA5BD8">
        <w:rPr>
          <w:b/>
        </w:rPr>
        <w:tab/>
      </w:r>
      <w:r w:rsidRPr="00CA5BD8">
        <w:rPr>
          <w:b/>
        </w:rPr>
        <w:tab/>
      </w:r>
      <w:r w:rsidRPr="00CA5BD8">
        <w:rPr>
          <w:b/>
        </w:rPr>
        <w:tab/>
        <w:t xml:space="preserve">                                                 </w:t>
      </w:r>
      <w:r>
        <w:rPr>
          <w:b/>
        </w:rPr>
        <w:t xml:space="preserve">      </w:t>
      </w:r>
      <w:r w:rsidRPr="00CA5BD8">
        <w:rPr>
          <w:b/>
        </w:rPr>
        <w:t xml:space="preserve"> </w:t>
      </w:r>
    </w:p>
    <w:p w:rsidR="00227A46" w:rsidRDefault="00227A46" w:rsidP="00227A46"/>
    <w:p w:rsidR="00227A46" w:rsidRDefault="00227A46" w:rsidP="00227A46"/>
    <w:p w:rsidR="00227A46" w:rsidRDefault="00227A46" w:rsidP="00227A46"/>
    <w:p w:rsidR="005519DF" w:rsidRDefault="00227A46">
      <w:r>
        <w:t xml:space="preserve">                            </w:t>
      </w:r>
    </w:p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Pr="00167FDB" w:rsidRDefault="00227A46" w:rsidP="00227A46">
      <w:pPr>
        <w:tabs>
          <w:tab w:val="left" w:pos="5825"/>
        </w:tabs>
      </w:pPr>
      <w:r>
        <w:rPr>
          <w:b/>
        </w:rPr>
        <w:t xml:space="preserve">                                                                Протокол </w:t>
      </w:r>
    </w:p>
    <w:p w:rsidR="00227A46" w:rsidRPr="001015AB" w:rsidRDefault="00227A46" w:rsidP="00227A46">
      <w:pPr>
        <w:pStyle w:val="a5"/>
      </w:pPr>
      <w:r w:rsidRPr="001015AB">
        <w:t xml:space="preserve">         заседания комиссии по закупу лекарственных средств и изделий медицинского    назначения по КГП на ПХВ «</w:t>
      </w:r>
      <w:r>
        <w:rPr>
          <w:lang w:val="kk-KZ"/>
        </w:rPr>
        <w:t xml:space="preserve">Баянаульская районная </w:t>
      </w:r>
      <w:r w:rsidRPr="001015AB">
        <w:t xml:space="preserve"> больница » управления  здравоохранения Павлодарской области</w:t>
      </w:r>
      <w:proofErr w:type="gramStart"/>
      <w:r w:rsidRPr="001015AB">
        <w:t xml:space="preserve"> ,</w:t>
      </w:r>
      <w:proofErr w:type="gramEnd"/>
      <w:r w:rsidRPr="001015AB">
        <w:t xml:space="preserve"> </w:t>
      </w:r>
      <w:proofErr w:type="spellStart"/>
      <w:r w:rsidRPr="001015AB">
        <w:t>акимата</w:t>
      </w:r>
      <w:proofErr w:type="spellEnd"/>
      <w:r w:rsidRPr="001015AB">
        <w:t xml:space="preserve"> Павлодарской области  способом     запроса ценовых предложений на 20</w:t>
      </w:r>
      <w:r>
        <w:t>20</w:t>
      </w:r>
      <w:r w:rsidRPr="001015AB">
        <w:t xml:space="preserve"> год . </w:t>
      </w:r>
    </w:p>
    <w:p w:rsidR="00227A46" w:rsidRPr="00C503B0" w:rsidRDefault="00227A46" w:rsidP="00227A46">
      <w:pPr>
        <w:tabs>
          <w:tab w:val="left" w:pos="6618"/>
        </w:tabs>
      </w:pPr>
      <w:r w:rsidRPr="00C503B0">
        <w:rPr>
          <w:lang w:val="kk-KZ"/>
        </w:rPr>
        <w:t>с.Баянаул</w:t>
      </w:r>
      <w:r w:rsidRPr="00C503B0">
        <w:t xml:space="preserve"> </w:t>
      </w:r>
      <w:r w:rsidRPr="00C503B0">
        <w:tab/>
        <w:t>«</w:t>
      </w:r>
      <w:r>
        <w:t>15</w:t>
      </w:r>
      <w:r w:rsidRPr="00C503B0">
        <w:t>»</w:t>
      </w:r>
      <w:r>
        <w:t>декабря</w:t>
      </w:r>
      <w:r w:rsidRPr="00C503B0">
        <w:t xml:space="preserve">  20</w:t>
      </w:r>
      <w:r>
        <w:t>20</w:t>
      </w:r>
      <w:r w:rsidRPr="00C503B0">
        <w:t xml:space="preserve"> года      </w:t>
      </w:r>
    </w:p>
    <w:p w:rsidR="00227A46" w:rsidRPr="00C503B0" w:rsidRDefault="00227A46" w:rsidP="00227A46">
      <w:r w:rsidRPr="00C503B0">
        <w:t xml:space="preserve">       в соответствии с правилами  организации и проведения закупа лекарственных средств</w:t>
      </w:r>
      <w:proofErr w:type="gramStart"/>
      <w:r w:rsidRPr="00C503B0">
        <w:t xml:space="preserve"> ,</w:t>
      </w:r>
      <w:proofErr w:type="gramEnd"/>
      <w:r w:rsidRPr="00C503B0">
        <w:t>профилактических (иммунобиологических , диагностических ,дезинфицирующих) препаратов , изделий медицинского назначения  и медицинской техники , фармацевтических услуг по оказанию гарантированного объема бесплатной медицинской  помощи и медицинской помощи в системе обязательного социального медицинского страхования от 30 октября 2009 года №1729</w:t>
      </w:r>
    </w:p>
    <w:p w:rsidR="00227A46" w:rsidRDefault="00227A46" w:rsidP="00227A46">
      <w:r>
        <w:t>п</w:t>
      </w:r>
      <w:r w:rsidRPr="00C503B0">
        <w:t>одвела итоги  по закупу способом запроса ценовых предложений   по оказанию гарантированного объема бесплатной медицинской помощи на 20</w:t>
      </w:r>
      <w:r>
        <w:t>20</w:t>
      </w:r>
      <w:r w:rsidRPr="00C503B0">
        <w:t xml:space="preserve"> год</w:t>
      </w:r>
      <w:proofErr w:type="gramStart"/>
      <w:r w:rsidRPr="00C503B0">
        <w:t xml:space="preserve"> .</w:t>
      </w:r>
      <w:proofErr w:type="gramEnd"/>
    </w:p>
    <w:p w:rsidR="00227A46" w:rsidRPr="00C503B0" w:rsidRDefault="00227A46" w:rsidP="00227A46"/>
    <w:tbl>
      <w:tblPr>
        <w:tblStyle w:val="a7"/>
        <w:tblW w:w="10916" w:type="dxa"/>
        <w:tblInd w:w="-431" w:type="dxa"/>
        <w:tblLayout w:type="fixed"/>
        <w:tblLook w:val="04A0"/>
      </w:tblPr>
      <w:tblGrid>
        <w:gridCol w:w="852"/>
        <w:gridCol w:w="2976"/>
        <w:gridCol w:w="3544"/>
        <w:gridCol w:w="992"/>
        <w:gridCol w:w="993"/>
        <w:gridCol w:w="1559"/>
      </w:tblGrid>
      <w:tr w:rsidR="00546522" w:rsidRPr="0003756B" w:rsidTr="00D11681">
        <w:tc>
          <w:tcPr>
            <w:tcW w:w="852" w:type="dxa"/>
          </w:tcPr>
          <w:p w:rsidR="00546522" w:rsidRPr="0003756B" w:rsidRDefault="00546522" w:rsidP="00D11681">
            <w:pPr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№</w:t>
            </w:r>
          </w:p>
          <w:p w:rsidR="00546522" w:rsidRPr="0003756B" w:rsidRDefault="00546522" w:rsidP="00D11681">
            <w:pPr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лота</w:t>
            </w:r>
          </w:p>
        </w:tc>
        <w:tc>
          <w:tcPr>
            <w:tcW w:w="2976" w:type="dxa"/>
          </w:tcPr>
          <w:p w:rsidR="00546522" w:rsidRPr="0003756B" w:rsidRDefault="00546522" w:rsidP="00D11681">
            <w:pPr>
              <w:jc w:val="center"/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Международное непатентованное название</w:t>
            </w:r>
          </w:p>
        </w:tc>
        <w:tc>
          <w:tcPr>
            <w:tcW w:w="3544" w:type="dxa"/>
          </w:tcPr>
          <w:p w:rsidR="00546522" w:rsidRPr="0003756B" w:rsidRDefault="00546522" w:rsidP="00D11681">
            <w:pPr>
              <w:jc w:val="center"/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Техническое описание</w:t>
            </w:r>
          </w:p>
        </w:tc>
        <w:tc>
          <w:tcPr>
            <w:tcW w:w="992" w:type="dxa"/>
          </w:tcPr>
          <w:p w:rsidR="00546522" w:rsidRPr="0003756B" w:rsidRDefault="00546522" w:rsidP="00D1168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756B">
              <w:rPr>
                <w:b/>
                <w:bCs/>
                <w:color w:val="000000"/>
              </w:rPr>
              <w:t>Ед</w:t>
            </w:r>
            <w:proofErr w:type="gramStart"/>
            <w:r w:rsidRPr="0003756B">
              <w:rPr>
                <w:b/>
                <w:bCs/>
                <w:color w:val="000000"/>
              </w:rPr>
              <w:t>.и</w:t>
            </w:r>
            <w:proofErr w:type="gramEnd"/>
            <w:r w:rsidRPr="0003756B">
              <w:rPr>
                <w:b/>
                <w:bCs/>
                <w:color w:val="000000"/>
              </w:rPr>
              <w:t>зм</w:t>
            </w:r>
            <w:proofErr w:type="spellEnd"/>
            <w:r w:rsidRPr="0003756B">
              <w:rPr>
                <w:b/>
                <w:bCs/>
                <w:color w:val="000000"/>
              </w:rPr>
              <w:t>.</w:t>
            </w:r>
          </w:p>
        </w:tc>
        <w:tc>
          <w:tcPr>
            <w:tcW w:w="993" w:type="dxa"/>
          </w:tcPr>
          <w:p w:rsidR="00546522" w:rsidRPr="0003756B" w:rsidRDefault="00546522" w:rsidP="00D11681">
            <w:pPr>
              <w:jc w:val="center"/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Общее кол-во</w:t>
            </w:r>
          </w:p>
        </w:tc>
        <w:tc>
          <w:tcPr>
            <w:tcW w:w="1559" w:type="dxa"/>
          </w:tcPr>
          <w:p w:rsidR="00546522" w:rsidRPr="0003756B" w:rsidRDefault="00546522" w:rsidP="00D116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</w:t>
            </w:r>
          </w:p>
        </w:tc>
      </w:tr>
      <w:tr w:rsidR="00546522" w:rsidRPr="0003756B" w:rsidTr="00D11681">
        <w:tc>
          <w:tcPr>
            <w:tcW w:w="852" w:type="dxa"/>
          </w:tcPr>
          <w:p w:rsidR="00546522" w:rsidRPr="0003756B" w:rsidRDefault="00546522" w:rsidP="0054652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Кюветы реакционные для ТS4000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Кюветы реакционные для ТS4000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Pr="0003756B" w:rsidRDefault="00546522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Pr="0003756B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Pr="0003756B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81500,0</w:t>
            </w:r>
          </w:p>
        </w:tc>
      </w:tr>
      <w:tr w:rsidR="00546522" w:rsidTr="00D11681">
        <w:tc>
          <w:tcPr>
            <w:tcW w:w="852" w:type="dxa"/>
          </w:tcPr>
          <w:p w:rsidR="00546522" w:rsidRPr="0003756B" w:rsidRDefault="00546522" w:rsidP="0054652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Шарики для фиксации времени образования сгустка (700шт/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уп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Шарики для фиксации времени образования сгустка (700шт/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уп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45000,0</w:t>
            </w:r>
          </w:p>
        </w:tc>
      </w:tr>
      <w:tr w:rsidR="00546522" w:rsidTr="00D11681">
        <w:tc>
          <w:tcPr>
            <w:tcW w:w="852" w:type="dxa"/>
          </w:tcPr>
          <w:p w:rsidR="00546522" w:rsidRPr="0003756B" w:rsidRDefault="00546522" w:rsidP="0054652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Контроль 1</w:t>
            </w:r>
            <w:proofErr w:type="gramStart"/>
            <w:r w:rsidRPr="00AA73E2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AA73E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 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Контроль 1</w:t>
            </w:r>
            <w:proofErr w:type="gramStart"/>
            <w:r w:rsidRPr="00AA73E2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AA73E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12915,0</w:t>
            </w:r>
          </w:p>
        </w:tc>
      </w:tr>
      <w:tr w:rsidR="00546522" w:rsidTr="00D11681">
        <w:tc>
          <w:tcPr>
            <w:tcW w:w="852" w:type="dxa"/>
          </w:tcPr>
          <w:p w:rsidR="00546522" w:rsidRPr="0003756B" w:rsidRDefault="00546522" w:rsidP="0054652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 xml:space="preserve">Контроль 2: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22" w:rsidRPr="00AA73E2" w:rsidRDefault="00546522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 xml:space="preserve">Контроль 2: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22" w:rsidRDefault="00546522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12915,0</w:t>
            </w:r>
          </w:p>
        </w:tc>
      </w:tr>
    </w:tbl>
    <w:p w:rsidR="00227A46" w:rsidRPr="00842C10" w:rsidRDefault="00227A46" w:rsidP="00227A46">
      <w:pPr>
        <w:rPr>
          <w:sz w:val="16"/>
          <w:szCs w:val="16"/>
        </w:rPr>
      </w:pPr>
    </w:p>
    <w:p w:rsidR="00227A46" w:rsidRPr="0090399D" w:rsidRDefault="00227A46" w:rsidP="00227A46">
      <w:pPr>
        <w:rPr>
          <w:sz w:val="16"/>
          <w:szCs w:val="16"/>
        </w:rPr>
      </w:pPr>
      <w:r w:rsidRPr="0090399D">
        <w:t>3. Наименование и местонахождение потенциальных поставщиков</w:t>
      </w:r>
      <w:proofErr w:type="gramStart"/>
      <w:r w:rsidRPr="0090399D">
        <w:t xml:space="preserve"> ,</w:t>
      </w:r>
      <w:proofErr w:type="gramEnd"/>
      <w:r w:rsidRPr="0090399D">
        <w:t xml:space="preserve"> предоставивших  предложения</w:t>
      </w:r>
      <w:r w:rsidRPr="0090399D">
        <w:rPr>
          <w:sz w:val="16"/>
          <w:szCs w:val="16"/>
        </w:rPr>
        <w:t xml:space="preserve"> :</w:t>
      </w:r>
    </w:p>
    <w:tbl>
      <w:tblPr>
        <w:tblW w:w="11483" w:type="dxa"/>
        <w:tblInd w:w="-1310" w:type="dxa"/>
        <w:tblLook w:val="0000"/>
      </w:tblPr>
      <w:tblGrid>
        <w:gridCol w:w="576"/>
        <w:gridCol w:w="3810"/>
        <w:gridCol w:w="576"/>
        <w:gridCol w:w="3835"/>
        <w:gridCol w:w="576"/>
        <w:gridCol w:w="1534"/>
        <w:gridCol w:w="576"/>
      </w:tblGrid>
      <w:tr w:rsidR="00227A46" w:rsidRPr="00842C10" w:rsidTr="00227A46">
        <w:trPr>
          <w:trHeight w:val="31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842C10" w:rsidRDefault="00227A46" w:rsidP="00227A46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7A46" w:rsidRPr="00842C10" w:rsidRDefault="00227A46" w:rsidP="00227A46">
            <w:pPr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 xml:space="preserve"> Наименование потенциального поставщика </w:t>
            </w:r>
          </w:p>
        </w:tc>
        <w:tc>
          <w:tcPr>
            <w:tcW w:w="44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A46" w:rsidRPr="00842C10" w:rsidRDefault="00227A46" w:rsidP="00227A46">
            <w:pPr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 xml:space="preserve">  Адрес потенциального поставщика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A46" w:rsidRPr="00842C10" w:rsidRDefault="00227A46" w:rsidP="00227A46">
            <w:pPr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БИН</w:t>
            </w:r>
          </w:p>
        </w:tc>
      </w:tr>
      <w:tr w:rsidR="00227A46" w:rsidRPr="00842C10" w:rsidTr="00227A46">
        <w:trPr>
          <w:gridAfter w:val="1"/>
          <w:wAfter w:w="576" w:type="dxa"/>
          <w:trHeight w:val="299"/>
        </w:trPr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A46" w:rsidRPr="00842C10" w:rsidRDefault="00227A46" w:rsidP="00546522">
            <w:pPr>
              <w:rPr>
                <w:rFonts w:ascii="Calibri" w:hAnsi="Calibri" w:cs="Arial CYR"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1.ТОО  </w:t>
            </w:r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«</w:t>
            </w:r>
            <w:proofErr w:type="spellStart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Интермедика</w:t>
            </w:r>
            <w:proofErr w:type="spellEnd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Алматы</w:t>
            </w:r>
            <w:proofErr w:type="spellEnd"/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A46" w:rsidRPr="00842C10" w:rsidRDefault="00227A46" w:rsidP="00546522">
            <w:pPr>
              <w:rPr>
                <w:rFonts w:ascii="Calibri" w:hAnsi="Calibri" w:cs="Arial CYR"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г </w:t>
            </w:r>
            <w:proofErr w:type="spellStart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Алматы</w:t>
            </w:r>
            <w:proofErr w:type="spellEnd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 </w:t>
            </w:r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>ул</w:t>
            </w:r>
            <w:proofErr w:type="gramStart"/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>.</w:t>
            </w:r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Р</w:t>
            </w:r>
            <w:proofErr w:type="gramEnd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айымбек</w:t>
            </w:r>
            <w:proofErr w:type="spellEnd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  348/4, </w:t>
            </w:r>
            <w:proofErr w:type="spellStart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оф</w:t>
            </w:r>
            <w:proofErr w:type="spellEnd"/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 xml:space="preserve"> 211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A46" w:rsidRPr="00842C10" w:rsidRDefault="00227A46" w:rsidP="00546522">
            <w:pPr>
              <w:rPr>
                <w:rFonts w:ascii="Calibri" w:hAnsi="Calibri" w:cs="Arial CYR"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 w:cs="Arial CYR"/>
                <w:color w:val="000000"/>
                <w:sz w:val="16"/>
                <w:szCs w:val="16"/>
              </w:rPr>
              <w:t>0</w:t>
            </w:r>
            <w:r w:rsidR="00546522">
              <w:rPr>
                <w:rFonts w:ascii="Calibri" w:hAnsi="Calibri" w:cs="Arial CYR"/>
                <w:color w:val="000000"/>
                <w:sz w:val="16"/>
                <w:szCs w:val="16"/>
              </w:rPr>
              <w:t>70540003748</w:t>
            </w:r>
          </w:p>
        </w:tc>
      </w:tr>
    </w:tbl>
    <w:p w:rsidR="00227A46" w:rsidRPr="00842C10" w:rsidRDefault="00227A46" w:rsidP="00227A46">
      <w:pPr>
        <w:rPr>
          <w:sz w:val="16"/>
          <w:szCs w:val="16"/>
        </w:rPr>
      </w:pPr>
    </w:p>
    <w:p w:rsidR="00227A46" w:rsidRPr="00842C10" w:rsidRDefault="00227A46" w:rsidP="00227A46">
      <w:pPr>
        <w:rPr>
          <w:b/>
        </w:rPr>
      </w:pPr>
      <w:r w:rsidRPr="00842C10">
        <w:t xml:space="preserve">4. </w:t>
      </w:r>
      <w:proofErr w:type="gramStart"/>
      <w:r w:rsidRPr="00842C10">
        <w:t>Комиссия</w:t>
      </w:r>
      <w:proofErr w:type="gramEnd"/>
      <w:r w:rsidRPr="00842C10">
        <w:t xml:space="preserve"> рассмотрев поступившие ценовые предложения, признала </w:t>
      </w:r>
      <w:r w:rsidR="00546522">
        <w:t>конкурс запроса ценовых предложений от пост</w:t>
      </w:r>
      <w:r w:rsidRPr="00842C10">
        <w:t xml:space="preserve">авщиков, </w:t>
      </w:r>
      <w:r w:rsidR="00546522">
        <w:t>не состоявшимся т.к. предложено ценовое предложение только от одного поставщика</w:t>
      </w:r>
    </w:p>
    <w:p w:rsidR="00227A46" w:rsidRPr="00842C10" w:rsidRDefault="00227A46" w:rsidP="00227A46">
      <w:pPr>
        <w:rPr>
          <w:sz w:val="16"/>
          <w:szCs w:val="16"/>
        </w:rPr>
      </w:pPr>
    </w:p>
    <w:p w:rsidR="00227A46" w:rsidRPr="00842C10" w:rsidRDefault="00227A46" w:rsidP="00227A46">
      <w:pPr>
        <w:rPr>
          <w:sz w:val="16"/>
          <w:szCs w:val="16"/>
        </w:rPr>
      </w:pPr>
    </w:p>
    <w:p w:rsidR="00227A46" w:rsidRDefault="00546522" w:rsidP="00227A46">
      <w:pPr>
        <w:rPr>
          <w:color w:val="FF0000"/>
        </w:rPr>
      </w:pPr>
      <w:r>
        <w:rPr>
          <w:color w:val="FF0000"/>
        </w:rPr>
        <w:t>5</w:t>
      </w:r>
      <w:r w:rsidR="00227A46" w:rsidRPr="0090399D">
        <w:rPr>
          <w:color w:val="FF0000"/>
        </w:rPr>
        <w:t>.  в соответствии  с пунктом 110, главы 9 «Закуп способом  ценовых  предложении»  настоящих  правил</w:t>
      </w:r>
      <w:proofErr w:type="gramStart"/>
      <w:r w:rsidR="00227A46" w:rsidRPr="0090399D">
        <w:rPr>
          <w:color w:val="FF0000"/>
        </w:rPr>
        <w:t xml:space="preserve"> ,</w:t>
      </w:r>
      <w:proofErr w:type="gramEnd"/>
      <w:r w:rsidR="00227A46" w:rsidRPr="0090399D">
        <w:rPr>
          <w:color w:val="FF0000"/>
        </w:rPr>
        <w:t xml:space="preserve"> признала  несостоявшимися   следующие лоты</w:t>
      </w:r>
    </w:p>
    <w:tbl>
      <w:tblPr>
        <w:tblStyle w:val="a7"/>
        <w:tblW w:w="10916" w:type="dxa"/>
        <w:tblInd w:w="-431" w:type="dxa"/>
        <w:tblLayout w:type="fixed"/>
        <w:tblLook w:val="04A0"/>
      </w:tblPr>
      <w:tblGrid>
        <w:gridCol w:w="681"/>
        <w:gridCol w:w="3147"/>
        <w:gridCol w:w="2948"/>
        <w:gridCol w:w="993"/>
        <w:gridCol w:w="708"/>
        <w:gridCol w:w="1134"/>
        <w:gridCol w:w="993"/>
        <w:gridCol w:w="312"/>
      </w:tblGrid>
      <w:tr w:rsidR="0004272E" w:rsidRPr="0003756B" w:rsidTr="0004272E">
        <w:tc>
          <w:tcPr>
            <w:tcW w:w="681" w:type="dxa"/>
          </w:tcPr>
          <w:p w:rsidR="0004272E" w:rsidRPr="0003756B" w:rsidRDefault="0004272E" w:rsidP="00D11681">
            <w:pPr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№</w:t>
            </w:r>
          </w:p>
          <w:p w:rsidR="0004272E" w:rsidRPr="0003756B" w:rsidRDefault="0004272E" w:rsidP="00D11681">
            <w:pPr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лота</w:t>
            </w:r>
          </w:p>
        </w:tc>
        <w:tc>
          <w:tcPr>
            <w:tcW w:w="3147" w:type="dxa"/>
          </w:tcPr>
          <w:p w:rsidR="0004272E" w:rsidRPr="0003756B" w:rsidRDefault="0004272E" w:rsidP="00D11681">
            <w:pPr>
              <w:jc w:val="center"/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Международное непатентованное название</w:t>
            </w:r>
          </w:p>
        </w:tc>
        <w:tc>
          <w:tcPr>
            <w:tcW w:w="2948" w:type="dxa"/>
          </w:tcPr>
          <w:p w:rsidR="0004272E" w:rsidRPr="0003756B" w:rsidRDefault="0004272E" w:rsidP="00D11681">
            <w:pPr>
              <w:jc w:val="center"/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Техническое описание</w:t>
            </w:r>
          </w:p>
        </w:tc>
        <w:tc>
          <w:tcPr>
            <w:tcW w:w="993" w:type="dxa"/>
          </w:tcPr>
          <w:p w:rsidR="0004272E" w:rsidRPr="0003756B" w:rsidRDefault="0004272E" w:rsidP="00D1168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756B">
              <w:rPr>
                <w:b/>
                <w:bCs/>
                <w:color w:val="000000"/>
              </w:rPr>
              <w:t>Ед</w:t>
            </w:r>
            <w:proofErr w:type="gramStart"/>
            <w:r w:rsidRPr="0003756B">
              <w:rPr>
                <w:b/>
                <w:bCs/>
                <w:color w:val="000000"/>
              </w:rPr>
              <w:t>.и</w:t>
            </w:r>
            <w:proofErr w:type="gramEnd"/>
            <w:r w:rsidRPr="0003756B">
              <w:rPr>
                <w:b/>
                <w:bCs/>
                <w:color w:val="000000"/>
              </w:rPr>
              <w:t>зм</w:t>
            </w:r>
            <w:proofErr w:type="spellEnd"/>
            <w:r w:rsidRPr="0003756B">
              <w:rPr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</w:tcPr>
          <w:p w:rsidR="0004272E" w:rsidRPr="0003756B" w:rsidRDefault="0004272E" w:rsidP="00D11681">
            <w:pPr>
              <w:jc w:val="center"/>
              <w:rPr>
                <w:b/>
                <w:bCs/>
                <w:color w:val="000000"/>
              </w:rPr>
            </w:pPr>
            <w:r w:rsidRPr="0003756B">
              <w:rPr>
                <w:b/>
                <w:bCs/>
                <w:color w:val="000000"/>
              </w:rPr>
              <w:t>Общее кол-во</w:t>
            </w:r>
          </w:p>
        </w:tc>
        <w:tc>
          <w:tcPr>
            <w:tcW w:w="1134" w:type="dxa"/>
          </w:tcPr>
          <w:p w:rsidR="0004272E" w:rsidRPr="0003756B" w:rsidRDefault="0004272E" w:rsidP="00D116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993" w:type="dxa"/>
          </w:tcPr>
          <w:p w:rsidR="0004272E" w:rsidRPr="00842C10" w:rsidRDefault="0004272E" w:rsidP="00D116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42C10">
              <w:rPr>
                <w:rFonts w:ascii="Calibri" w:hAnsi="Calibri"/>
                <w:bCs/>
                <w:color w:val="FF0000"/>
                <w:sz w:val="16"/>
                <w:szCs w:val="16"/>
              </w:rPr>
              <w:t>в соответствии с пунктом 110 главы 9</w:t>
            </w:r>
          </w:p>
        </w:tc>
        <w:tc>
          <w:tcPr>
            <w:tcW w:w="312" w:type="dxa"/>
          </w:tcPr>
          <w:p w:rsidR="0004272E" w:rsidRPr="0003756B" w:rsidRDefault="0004272E" w:rsidP="000427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4272E" w:rsidRPr="0003756B" w:rsidTr="0004272E">
        <w:tc>
          <w:tcPr>
            <w:tcW w:w="681" w:type="dxa"/>
          </w:tcPr>
          <w:p w:rsidR="0004272E" w:rsidRPr="0003756B" w:rsidRDefault="0004272E" w:rsidP="0054652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Кюветы реакционные для ТS4000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Кюветы реакционные для ТS4000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04272E">
            <w:pPr>
              <w:jc w:val="center"/>
              <w:rPr>
                <w:color w:val="000000"/>
              </w:rPr>
            </w:pPr>
            <w:r w:rsidRPr="00842C10">
              <w:rPr>
                <w:rFonts w:ascii="Calibri" w:hAnsi="Calibri"/>
                <w:b/>
                <w:color w:val="FF0000"/>
                <w:sz w:val="16"/>
                <w:szCs w:val="16"/>
              </w:rPr>
              <w:t>не состоялся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04272E">
            <w:pPr>
              <w:jc w:val="center"/>
              <w:rPr>
                <w:color w:val="000000"/>
              </w:rPr>
            </w:pPr>
          </w:p>
        </w:tc>
      </w:tr>
      <w:tr w:rsidR="0004272E" w:rsidTr="0004272E">
        <w:tc>
          <w:tcPr>
            <w:tcW w:w="681" w:type="dxa"/>
          </w:tcPr>
          <w:p w:rsidR="0004272E" w:rsidRPr="0003756B" w:rsidRDefault="0004272E" w:rsidP="0054652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Шарики для фиксации времени образования сгустка (700шт/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уп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Шарики для фиксации времени образования сгустка (700шт/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уп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D11681">
            <w:pPr>
              <w:jc w:val="center"/>
              <w:rPr>
                <w:color w:val="000000"/>
              </w:rPr>
            </w:pPr>
            <w:r w:rsidRPr="00842C10">
              <w:rPr>
                <w:rFonts w:ascii="Calibri" w:hAnsi="Calibri"/>
                <w:b/>
                <w:color w:val="FF0000"/>
                <w:sz w:val="16"/>
                <w:szCs w:val="16"/>
              </w:rPr>
              <w:t>не состоялся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04272E">
            <w:pPr>
              <w:jc w:val="center"/>
              <w:rPr>
                <w:color w:val="000000"/>
              </w:rPr>
            </w:pPr>
          </w:p>
        </w:tc>
      </w:tr>
      <w:tr w:rsidR="0004272E" w:rsidTr="0004272E">
        <w:tc>
          <w:tcPr>
            <w:tcW w:w="681" w:type="dxa"/>
          </w:tcPr>
          <w:p w:rsidR="0004272E" w:rsidRPr="0003756B" w:rsidRDefault="0004272E" w:rsidP="0054652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Контроль 1</w:t>
            </w:r>
            <w:proofErr w:type="gramStart"/>
            <w:r w:rsidRPr="00AA73E2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AA73E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 мл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>Контроль 1</w:t>
            </w:r>
            <w:proofErr w:type="gramStart"/>
            <w:r w:rsidRPr="00AA73E2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AA73E2">
              <w:rPr>
                <w:rFonts w:ascii="Arial" w:hAnsi="Arial" w:cs="Arial"/>
                <w:color w:val="000000"/>
              </w:rPr>
              <w:t xml:space="preserve">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D11681">
            <w:pPr>
              <w:jc w:val="center"/>
              <w:rPr>
                <w:color w:val="000000"/>
              </w:rPr>
            </w:pPr>
            <w:r w:rsidRPr="00842C10">
              <w:rPr>
                <w:rFonts w:ascii="Calibri" w:hAnsi="Calibri"/>
                <w:b/>
                <w:color w:val="FF0000"/>
                <w:sz w:val="16"/>
                <w:szCs w:val="16"/>
              </w:rPr>
              <w:t>не состоялся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04272E">
            <w:pPr>
              <w:jc w:val="center"/>
              <w:rPr>
                <w:color w:val="000000"/>
              </w:rPr>
            </w:pPr>
          </w:p>
        </w:tc>
      </w:tr>
      <w:tr w:rsidR="0004272E" w:rsidTr="0004272E">
        <w:tc>
          <w:tcPr>
            <w:tcW w:w="681" w:type="dxa"/>
          </w:tcPr>
          <w:p w:rsidR="0004272E" w:rsidRPr="0003756B" w:rsidRDefault="0004272E" w:rsidP="0054652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 xml:space="preserve">Контроль 2: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1мл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2E" w:rsidRPr="00AA73E2" w:rsidRDefault="0004272E" w:rsidP="00D11681">
            <w:pPr>
              <w:rPr>
                <w:sz w:val="24"/>
                <w:szCs w:val="24"/>
              </w:rPr>
            </w:pPr>
            <w:r w:rsidRPr="00AA73E2">
              <w:rPr>
                <w:rFonts w:ascii="Arial" w:hAnsi="Arial" w:cs="Arial"/>
                <w:color w:val="000000"/>
              </w:rPr>
              <w:t xml:space="preserve">Контроль 2: 1 </w:t>
            </w:r>
            <w:proofErr w:type="spellStart"/>
            <w:r w:rsidRPr="00AA73E2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AA73E2">
              <w:rPr>
                <w:rFonts w:ascii="Arial" w:hAnsi="Arial" w:cs="Arial"/>
                <w:color w:val="000000"/>
              </w:rPr>
              <w:t xml:space="preserve"> 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D11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Pr="0003756B" w:rsidRDefault="0004272E" w:rsidP="00D11681">
            <w:pPr>
              <w:jc w:val="center"/>
              <w:rPr>
                <w:color w:val="000000"/>
              </w:rPr>
            </w:pPr>
            <w:r w:rsidRPr="00842C10">
              <w:rPr>
                <w:rFonts w:ascii="Calibri" w:hAnsi="Calibri"/>
                <w:b/>
                <w:color w:val="FF0000"/>
                <w:sz w:val="16"/>
                <w:szCs w:val="16"/>
              </w:rPr>
              <w:t>не состоялся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2E" w:rsidRDefault="0004272E" w:rsidP="0004272E">
            <w:pPr>
              <w:jc w:val="center"/>
              <w:rPr>
                <w:color w:val="000000"/>
              </w:rPr>
            </w:pPr>
          </w:p>
        </w:tc>
      </w:tr>
    </w:tbl>
    <w:p w:rsidR="00227A46" w:rsidRPr="001015AB" w:rsidRDefault="00227A46" w:rsidP="0004272E">
      <w:r w:rsidRPr="001015AB">
        <w:lastRenderedPageBreak/>
        <w:t>113. Поб</w:t>
      </w:r>
      <w:r>
        <w:t>ед</w:t>
      </w:r>
      <w:r w:rsidRPr="001015AB">
        <w:t>итель представляет заказчику или организатору закупа в течение десяти календарных дней со дня признания победителям  следующие документы</w:t>
      </w:r>
      <w:proofErr w:type="gramStart"/>
      <w:r w:rsidRPr="001015AB">
        <w:t xml:space="preserve"> ,</w:t>
      </w:r>
      <w:proofErr w:type="gramEnd"/>
      <w:r w:rsidRPr="001015AB">
        <w:t xml:space="preserve"> подтверждающие соответствие  квалификационн</w:t>
      </w:r>
      <w:r>
        <w:t>ы</w:t>
      </w:r>
      <w:r w:rsidRPr="001015AB">
        <w:t>м требованиям: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1.  копии разрешений (уведомлений) либо  разрешений (уведомлений) в виде электронного документа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полученных (направленных) в соответствий с Законом РК от 16 мая 2014 года « О разрешениях и уведомлениях» , сведения  о которых подтверждаются  в информационных системах государственных органов . В случае  отсутствия сведения сведений в информационных системах государственных органов , потенциальный поставщик представляет нотариально  удостоверенную копию соответствующего разрешения (уведомления), полученного (направленного) в соответствии с Законом РК  от 16 мая 2014 года  «О разрешениях и уведомлениях»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2.  копию документа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предоставляющего право на осуществление  предпринимательской деятельности  без образования юридического лица  (для физического лица , осуществляющего предпринимательскую деятельность):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3. копию свиде</w:t>
      </w:r>
      <w:r>
        <w:rPr>
          <w:color w:val="000000"/>
        </w:rPr>
        <w:t>т</w:t>
      </w:r>
      <w:r w:rsidRPr="00A03D09">
        <w:rPr>
          <w:color w:val="000000"/>
        </w:rPr>
        <w:t xml:space="preserve">ельства  о </w:t>
      </w:r>
      <w:r>
        <w:rPr>
          <w:color w:val="000000"/>
        </w:rPr>
        <w:t>г</w:t>
      </w:r>
      <w:r w:rsidRPr="00A03D09">
        <w:rPr>
          <w:color w:val="000000"/>
        </w:rPr>
        <w:t>осударственной регистраций (перерегистраций) юридического лица  либо справку  о государственной  регистрации  (пере</w:t>
      </w:r>
      <w:r>
        <w:rPr>
          <w:color w:val="000000"/>
        </w:rPr>
        <w:t>ре</w:t>
      </w:r>
      <w:r w:rsidRPr="00A03D09">
        <w:rPr>
          <w:color w:val="000000"/>
        </w:rPr>
        <w:t>гистрации)  юридического лица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копию удостоверения личности или паспорта ( для физического лица, осуществляющего предпринимательскую деятельность):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4. копию устава юридического лица (если в уставе не указан состав учредителей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участников или акционеров , то также предоставляются выписка из реестра держателей акции или выписка о составе учредителей ,  участников или копия учредительного договора после даты объявления закупа):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5. сведения об отсутствии (наличии) налоговой задолженности  налогоплательщика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задолженности  по обязательным  пенсионным взносам, обязательным взносам , обязательным профессиональным пенсионным взносам, социальным отчислениям,  отчислениям ,  и (или)взносам на обязательное социальное медицинское  страхование , полученные посредством </w:t>
      </w:r>
      <w:proofErr w:type="spellStart"/>
      <w:r w:rsidRPr="00A03D09">
        <w:rPr>
          <w:color w:val="000000"/>
        </w:rPr>
        <w:t>веб-портала</w:t>
      </w:r>
      <w:proofErr w:type="spellEnd"/>
      <w:r w:rsidRPr="00A03D09">
        <w:rPr>
          <w:color w:val="000000"/>
        </w:rPr>
        <w:t xml:space="preserve"> « ЭЛЕКТРОННОГО ПРАВИТЕЛЬСТВА»;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6. подписанный</w:t>
      </w:r>
      <w:r>
        <w:rPr>
          <w:color w:val="000000"/>
        </w:rPr>
        <w:t xml:space="preserve"> ори</w:t>
      </w:r>
      <w:r w:rsidRPr="00A03D09">
        <w:rPr>
          <w:color w:val="000000"/>
        </w:rPr>
        <w:t>гинал справки банка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в котором обслуживается потенциальный поставщик , об отсутствии просроченной задолженности по всем видам  его обязательств , длящейся  более  трех  месяцев  перед банком , согласно типовому плану счетов бухгалтерского учета в банках второго уровня , ипотечных организациях  а акционерном обществе  «Банк Развития Казахстана» утвержденному постановлением  Правления Национального Банка РК,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то  представляется  справка от каждого из таких банков, за исключением банков , обслуживающих филиалы и представительства потенциального поставщика , находящихся за границей), выданной не ранее одного месяца, предшествующего дате вскрытия конвертов;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7. оригинал справки налогового  органа  РК о том, что данный потенциальный поставщик не является резидентом РК (если потенциальный поставщик не является резидентом РК  и не зарегистрирован в качестве налогоплательщика РК)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8.документы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подтверждающие соответствие потенциального поставщика квалификационным требованиям , установленным пунктом 13 настоящих Правил ;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 xml:space="preserve">  1  правоспособность  ( для юридических лиц), гражданская дееспособность (для физических  лиц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осуществляющих предпринимательскую деятельность );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 xml:space="preserve">  2.опып работы на фармацевтическом рынк</w:t>
      </w:r>
      <w:r>
        <w:rPr>
          <w:color w:val="000000"/>
        </w:rPr>
        <w:t xml:space="preserve">е </w:t>
      </w:r>
      <w:r w:rsidRPr="00A03D09">
        <w:rPr>
          <w:color w:val="000000"/>
        </w:rPr>
        <w:t xml:space="preserve"> РК не менее одного года (данное требование не распространяется на производителей)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 xml:space="preserve">  3.платежеспособность – не имеет налоговой задолженности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задолженности по обязательным пенсионным взносам , обязательным профессиональным пенсионным взносам , социальным отчислениям  и отчислениям  и (или) взносам на обязательное социальное медицинское страхование;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lastRenderedPageBreak/>
        <w:t>4 не подлежать процедуре банкротства либо ликвидации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финансово –хозяйственная деятельность не должна быть приостановлена в соответствии с законодательными актами РК  на момент проведения закупок;</w:t>
      </w:r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5.не состоять в перечне недобросовестных потенциальных поставщиков</w:t>
      </w:r>
      <w:proofErr w:type="gramStart"/>
      <w:r w:rsidRPr="00A03D09">
        <w:rPr>
          <w:color w:val="000000"/>
        </w:rPr>
        <w:t xml:space="preserve"> ;</w:t>
      </w:r>
      <w:proofErr w:type="gramEnd"/>
    </w:p>
    <w:p w:rsidR="00227A46" w:rsidRPr="00A03D09" w:rsidRDefault="00227A46" w:rsidP="00227A46">
      <w:pPr>
        <w:rPr>
          <w:color w:val="000000"/>
        </w:rPr>
      </w:pPr>
      <w:r w:rsidRPr="00A03D09">
        <w:rPr>
          <w:color w:val="000000"/>
        </w:rPr>
        <w:t>6. правоспособность потенциального поставщика</w:t>
      </w:r>
      <w:proofErr w:type="gramStart"/>
      <w:r w:rsidRPr="00A03D09">
        <w:rPr>
          <w:color w:val="000000"/>
        </w:rPr>
        <w:t xml:space="preserve"> ,</w:t>
      </w:r>
      <w:proofErr w:type="gramEnd"/>
      <w:r w:rsidRPr="00A03D09">
        <w:rPr>
          <w:color w:val="000000"/>
        </w:rPr>
        <w:t xml:space="preserve"> осуществляющего виды деятельности ,  на занятие которыми необходимо получение  разрешения , направление уведомления , подтверждается посредством информационных систем государственных органов в соответствии с Законом РК от 24.ноября 2015 года  «Об   информатизации».</w:t>
      </w:r>
    </w:p>
    <w:p w:rsidR="00227A46" w:rsidRPr="00A03D09" w:rsidRDefault="00227A46" w:rsidP="00227A46">
      <w:pPr>
        <w:rPr>
          <w:color w:val="000000"/>
        </w:rPr>
      </w:pPr>
    </w:p>
    <w:p w:rsidR="00227A46" w:rsidRPr="001015AB" w:rsidRDefault="00227A46" w:rsidP="00227A46">
      <w:pPr>
        <w:ind w:firstLine="708"/>
      </w:pPr>
      <w:r w:rsidRPr="001015AB">
        <w:t>Глава 3. Квалификационные требования</w:t>
      </w:r>
      <w:proofErr w:type="gramStart"/>
      <w:r w:rsidRPr="001015AB">
        <w:t xml:space="preserve"> ,</w:t>
      </w:r>
      <w:proofErr w:type="gramEnd"/>
      <w:r w:rsidRPr="001015AB">
        <w:t xml:space="preserve"> предъявляемые к потенциальному поставщику .  </w:t>
      </w:r>
    </w:p>
    <w:p w:rsidR="00227A46" w:rsidRPr="001015AB" w:rsidRDefault="00227A46" w:rsidP="00227A46">
      <w:pPr>
        <w:numPr>
          <w:ilvl w:val="0"/>
          <w:numId w:val="3"/>
        </w:numPr>
      </w:pPr>
      <w:r w:rsidRPr="001015AB">
        <w:t xml:space="preserve">Правоспособность </w:t>
      </w:r>
    </w:p>
    <w:p w:rsidR="00227A46" w:rsidRPr="001015AB" w:rsidRDefault="00227A46" w:rsidP="00227A46">
      <w:pPr>
        <w:numPr>
          <w:ilvl w:val="0"/>
          <w:numId w:val="3"/>
        </w:numPr>
      </w:pPr>
      <w:r w:rsidRPr="001015AB">
        <w:t>Опыт работы</w:t>
      </w:r>
    </w:p>
    <w:p w:rsidR="00227A46" w:rsidRPr="001015AB" w:rsidRDefault="00227A46" w:rsidP="00227A46">
      <w:pPr>
        <w:numPr>
          <w:ilvl w:val="0"/>
          <w:numId w:val="3"/>
        </w:numPr>
      </w:pPr>
      <w:r w:rsidRPr="001015AB">
        <w:t xml:space="preserve">Платежеспособность </w:t>
      </w:r>
    </w:p>
    <w:p w:rsidR="00227A46" w:rsidRPr="001015AB" w:rsidRDefault="00227A46" w:rsidP="00227A46">
      <w:pPr>
        <w:numPr>
          <w:ilvl w:val="0"/>
          <w:numId w:val="3"/>
        </w:numPr>
      </w:pPr>
      <w:r w:rsidRPr="001015AB">
        <w:t xml:space="preserve">Не подлежать процедуре банкротства </w:t>
      </w:r>
    </w:p>
    <w:p w:rsidR="00227A46" w:rsidRPr="001015AB" w:rsidRDefault="00227A46" w:rsidP="00227A46">
      <w:pPr>
        <w:numPr>
          <w:ilvl w:val="0"/>
          <w:numId w:val="3"/>
        </w:numPr>
      </w:pPr>
      <w:r w:rsidRPr="001015AB">
        <w:t xml:space="preserve">Не состоять в перечне недобросовестных </w:t>
      </w:r>
      <w:proofErr w:type="spellStart"/>
      <w:r w:rsidRPr="001015AB">
        <w:t>п</w:t>
      </w:r>
      <w:proofErr w:type="spellEnd"/>
      <w:r w:rsidRPr="001015AB">
        <w:t xml:space="preserve"> </w:t>
      </w:r>
      <w:proofErr w:type="spellStart"/>
      <w:proofErr w:type="gramStart"/>
      <w:r w:rsidRPr="001015AB">
        <w:t>п</w:t>
      </w:r>
      <w:proofErr w:type="spellEnd"/>
      <w:proofErr w:type="gramEnd"/>
    </w:p>
    <w:p w:rsidR="00227A46" w:rsidRPr="001015AB" w:rsidRDefault="00227A46" w:rsidP="00227A46">
      <w:pPr>
        <w:numPr>
          <w:ilvl w:val="0"/>
          <w:numId w:val="3"/>
        </w:numPr>
      </w:pPr>
      <w:r w:rsidRPr="001015AB">
        <w:t xml:space="preserve">Правоспособность </w:t>
      </w:r>
      <w:proofErr w:type="spellStart"/>
      <w:r w:rsidRPr="001015AB">
        <w:t>п</w:t>
      </w:r>
      <w:proofErr w:type="spellEnd"/>
      <w:r w:rsidRPr="001015AB">
        <w:t xml:space="preserve"> </w:t>
      </w:r>
      <w:proofErr w:type="spellStart"/>
      <w:proofErr w:type="gramStart"/>
      <w:r w:rsidRPr="001015AB">
        <w:t>п</w:t>
      </w:r>
      <w:proofErr w:type="spellEnd"/>
      <w:proofErr w:type="gramEnd"/>
      <w:r w:rsidRPr="001015AB">
        <w:t xml:space="preserve"> </w:t>
      </w:r>
    </w:p>
    <w:p w:rsidR="00227A46" w:rsidRPr="001015AB" w:rsidRDefault="00227A46" w:rsidP="00227A46">
      <w:pPr>
        <w:ind w:left="360"/>
      </w:pPr>
      <w:r w:rsidRPr="001015AB">
        <w:t xml:space="preserve">   </w:t>
      </w:r>
    </w:p>
    <w:p w:rsidR="00227A46" w:rsidRPr="001015AB" w:rsidRDefault="00227A46" w:rsidP="00227A46">
      <w:pPr>
        <w:ind w:left="720"/>
      </w:pPr>
      <w:r w:rsidRPr="001015AB">
        <w:t>Глава 4. Требования к товарам</w:t>
      </w:r>
      <w:proofErr w:type="gramStart"/>
      <w:r w:rsidRPr="001015AB">
        <w:t xml:space="preserve"> ,</w:t>
      </w:r>
      <w:proofErr w:type="gramEnd"/>
      <w:r w:rsidRPr="001015AB">
        <w:t xml:space="preserve">приобретаемым в рамках оказания гарантированного объема бесплатной медицинской помощи в системе обязательного социального медицинского страхования </w:t>
      </w:r>
    </w:p>
    <w:p w:rsidR="00227A46" w:rsidRPr="001015AB" w:rsidRDefault="00227A46" w:rsidP="00227A46">
      <w:pPr>
        <w:numPr>
          <w:ilvl w:val="0"/>
          <w:numId w:val="4"/>
        </w:numPr>
      </w:pPr>
      <w:r w:rsidRPr="001015AB">
        <w:t xml:space="preserve">Наличие регистрации  </w:t>
      </w:r>
      <w:proofErr w:type="spellStart"/>
      <w:r w:rsidRPr="001015AB">
        <w:t>лс</w:t>
      </w:r>
      <w:proofErr w:type="spellEnd"/>
      <w:r w:rsidRPr="001015AB">
        <w:t xml:space="preserve">, </w:t>
      </w:r>
      <w:proofErr w:type="spellStart"/>
      <w:r w:rsidRPr="001015AB">
        <w:t>имн</w:t>
      </w:r>
      <w:proofErr w:type="spellEnd"/>
      <w:r w:rsidRPr="001015AB">
        <w:t>.</w:t>
      </w:r>
    </w:p>
    <w:p w:rsidR="00227A46" w:rsidRPr="001015AB" w:rsidRDefault="00227A46" w:rsidP="00227A46">
      <w:pPr>
        <w:numPr>
          <w:ilvl w:val="0"/>
          <w:numId w:val="4"/>
        </w:numPr>
      </w:pPr>
      <w:r w:rsidRPr="001015AB">
        <w:t>Хранения  и транспортировка</w:t>
      </w:r>
    </w:p>
    <w:p w:rsidR="00227A46" w:rsidRPr="001015AB" w:rsidRDefault="00227A46" w:rsidP="00227A46">
      <w:pPr>
        <w:numPr>
          <w:ilvl w:val="0"/>
          <w:numId w:val="4"/>
        </w:numPr>
      </w:pPr>
      <w:r w:rsidRPr="001015AB">
        <w:t>Маркировка</w:t>
      </w:r>
      <w:proofErr w:type="gramStart"/>
      <w:r w:rsidRPr="001015AB">
        <w:t xml:space="preserve"> ,</w:t>
      </w:r>
      <w:proofErr w:type="gramEnd"/>
      <w:r w:rsidRPr="001015AB">
        <w:t xml:space="preserve"> потребительская упаковка, инструкция.</w:t>
      </w:r>
    </w:p>
    <w:p w:rsidR="00227A46" w:rsidRPr="001015AB" w:rsidRDefault="00227A46" w:rsidP="00227A46">
      <w:pPr>
        <w:numPr>
          <w:ilvl w:val="0"/>
          <w:numId w:val="4"/>
        </w:numPr>
      </w:pPr>
      <w:r w:rsidRPr="001015AB">
        <w:t xml:space="preserve">Срок годности </w:t>
      </w:r>
      <w:proofErr w:type="spellStart"/>
      <w:r w:rsidRPr="001015AB">
        <w:t>лс</w:t>
      </w:r>
      <w:proofErr w:type="spellEnd"/>
      <w:r w:rsidRPr="001015AB">
        <w:t xml:space="preserve">, </w:t>
      </w:r>
      <w:proofErr w:type="spellStart"/>
      <w:r w:rsidRPr="001015AB">
        <w:t>имн</w:t>
      </w:r>
      <w:proofErr w:type="spellEnd"/>
      <w:r w:rsidRPr="001015AB">
        <w:t xml:space="preserve"> на дату поставки </w:t>
      </w:r>
    </w:p>
    <w:p w:rsidR="00227A46" w:rsidRPr="001015AB" w:rsidRDefault="00227A46" w:rsidP="00227A46">
      <w:pPr>
        <w:numPr>
          <w:ilvl w:val="0"/>
          <w:numId w:val="4"/>
        </w:numPr>
      </w:pPr>
      <w:r w:rsidRPr="001015AB">
        <w:t xml:space="preserve">Наличие  зарегистрированной цены </w:t>
      </w:r>
    </w:p>
    <w:p w:rsidR="00227A46" w:rsidRPr="001015AB" w:rsidRDefault="00227A46" w:rsidP="00227A46">
      <w:pPr>
        <w:ind w:left="660"/>
      </w:pPr>
    </w:p>
    <w:p w:rsidR="00227A46" w:rsidRPr="001015AB" w:rsidRDefault="00227A46" w:rsidP="00227A46">
      <w:pPr>
        <w:ind w:left="720"/>
      </w:pPr>
    </w:p>
    <w:p w:rsidR="00227A46" w:rsidRPr="001015AB" w:rsidRDefault="00227A46" w:rsidP="00227A46">
      <w:pPr>
        <w:ind w:left="720"/>
      </w:pPr>
    </w:p>
    <w:p w:rsidR="00227A46" w:rsidRPr="001015AB" w:rsidRDefault="00227A46" w:rsidP="00227A46">
      <w:pPr>
        <w:ind w:left="720"/>
      </w:pPr>
    </w:p>
    <w:p w:rsidR="00227A46" w:rsidRDefault="00227A46" w:rsidP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p w:rsidR="00227A46" w:rsidRDefault="00227A46"/>
    <w:sectPr w:rsidR="00227A46" w:rsidSect="0022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ylbek MerekeU3+Tm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CB2"/>
    <w:multiLevelType w:val="hybridMultilevel"/>
    <w:tmpl w:val="224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5CE"/>
    <w:multiLevelType w:val="hybridMultilevel"/>
    <w:tmpl w:val="224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04465"/>
    <w:multiLevelType w:val="hybridMultilevel"/>
    <w:tmpl w:val="224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E573F"/>
    <w:multiLevelType w:val="hybridMultilevel"/>
    <w:tmpl w:val="F1A2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D0641"/>
    <w:multiLevelType w:val="hybridMultilevel"/>
    <w:tmpl w:val="EA94CAD4"/>
    <w:lvl w:ilvl="0" w:tplc="3138A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27A46"/>
    <w:rsid w:val="0004272E"/>
    <w:rsid w:val="00227A46"/>
    <w:rsid w:val="00546522"/>
    <w:rsid w:val="0055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27A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 Indent"/>
    <w:basedOn w:val="a"/>
    <w:link w:val="a4"/>
    <w:rsid w:val="00227A46"/>
    <w:pPr>
      <w:widowControl w:val="0"/>
      <w:autoSpaceDE w:val="0"/>
      <w:autoSpaceDN w:val="0"/>
      <w:adjustRightInd w:val="0"/>
      <w:spacing w:line="225" w:lineRule="exact"/>
      <w:ind w:firstLine="292"/>
      <w:jc w:val="both"/>
    </w:pPr>
    <w:rPr>
      <w:szCs w:val="20"/>
      <w:lang w:val="kk-KZ"/>
    </w:rPr>
  </w:style>
  <w:style w:type="character" w:customStyle="1" w:styleId="a4">
    <w:name w:val="Основной текст с отступом Знак"/>
    <w:basedOn w:val="a0"/>
    <w:link w:val="a3"/>
    <w:rsid w:val="00227A46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a5">
    <w:name w:val="No Spacing"/>
    <w:uiPriority w:val="1"/>
    <w:qFormat/>
    <w:rsid w:val="0022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7A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22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</dc:creator>
  <cp:keywords/>
  <dc:description/>
  <cp:lastModifiedBy>Поликлиника</cp:lastModifiedBy>
  <cp:revision>2</cp:revision>
  <dcterms:created xsi:type="dcterms:W3CDTF">2020-12-20T07:41:00Z</dcterms:created>
  <dcterms:modified xsi:type="dcterms:W3CDTF">2020-12-20T07:41:00Z</dcterms:modified>
</cp:coreProperties>
</file>