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4" w:rsidRP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 w:rsidRPr="008A54D4">
        <w:rPr>
          <w:rFonts w:ascii="Times New Roman" w:hAnsi="Times New Roman" w:cs="Times New Roman"/>
          <w:i/>
          <w:lang w:val="kk-KZ"/>
        </w:rPr>
        <w:t xml:space="preserve">Приложение 3 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к Т</w:t>
      </w:r>
      <w:r w:rsidRPr="008A54D4">
        <w:rPr>
          <w:rFonts w:ascii="Times New Roman" w:hAnsi="Times New Roman" w:cs="Times New Roman"/>
          <w:i/>
          <w:lang w:val="kk-KZ"/>
        </w:rPr>
        <w:t>ендерной документации</w:t>
      </w:r>
    </w:p>
    <w:p w:rsidR="008A54D4" w:rsidRDefault="008A54D4" w:rsidP="008A54D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lang w:val="kk-KZ"/>
        </w:rPr>
      </w:pPr>
    </w:p>
    <w:p w:rsidR="008A54D4" w:rsidRDefault="008A54D4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4D4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и качественные характеристики закупаемых медицинских изделий, включая технические спецификации</w:t>
      </w:r>
    </w:p>
    <w:p w:rsidR="00257540" w:rsidRPr="008A54D4" w:rsidRDefault="00257540" w:rsidP="008A5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3856"/>
        <w:gridCol w:w="4536"/>
        <w:gridCol w:w="992"/>
        <w:gridCol w:w="993"/>
      </w:tblGrid>
      <w:tr w:rsidR="008A54D4" w:rsidRPr="004804D7" w:rsidTr="00E14CCE">
        <w:tc>
          <w:tcPr>
            <w:tcW w:w="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A54D4" w:rsidRPr="004804D7" w:rsidTr="0038533E">
              <w:trPr>
                <w:trHeight w:val="88"/>
              </w:trPr>
              <w:tc>
                <w:tcPr>
                  <w:tcW w:w="1555" w:type="dxa"/>
                </w:tcPr>
                <w:p w:rsidR="008A54D4" w:rsidRPr="004804D7" w:rsidRDefault="008A54D4" w:rsidP="00EE26C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04D7"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8A54D4" w:rsidRPr="004804D7" w:rsidRDefault="008A54D4" w:rsidP="00EE26C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 w:rsidRPr="004804D7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4804D7">
                    <w:rPr>
                      <w:sz w:val="22"/>
                      <w:szCs w:val="22"/>
                    </w:rPr>
                    <w:t>/п</w:t>
                  </w:r>
                  <w:r w:rsidRPr="004804D7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</w:rPr>
            </w:pPr>
            <w:r w:rsidRPr="004804D7">
              <w:rPr>
                <w:b/>
                <w:bCs/>
              </w:rPr>
              <w:t>Наименование</w:t>
            </w:r>
          </w:p>
        </w:tc>
        <w:tc>
          <w:tcPr>
            <w:tcW w:w="4536" w:type="dxa"/>
          </w:tcPr>
          <w:p w:rsidR="008A54D4" w:rsidRPr="004804D7" w:rsidRDefault="00082B82" w:rsidP="00385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992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4D7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4804D7">
              <w:rPr>
                <w:rFonts w:ascii="Times New Roman" w:hAnsi="Times New Roman" w:cs="Times New Roman"/>
                <w:b/>
              </w:rPr>
              <w:t>.</w:t>
            </w:r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4804D7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3" w:type="dxa"/>
          </w:tcPr>
          <w:p w:rsidR="008A54D4" w:rsidRPr="004804D7" w:rsidRDefault="008A54D4" w:rsidP="0038533E">
            <w:pPr>
              <w:rPr>
                <w:rFonts w:ascii="Times New Roman" w:hAnsi="Times New Roman" w:cs="Times New Roman"/>
                <w:b/>
              </w:rPr>
            </w:pPr>
            <w:r w:rsidRPr="004804D7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942F17" w:rsidRPr="004804D7" w:rsidTr="00E14CCE">
        <w:trPr>
          <w:trHeight w:val="334"/>
        </w:trPr>
        <w:tc>
          <w:tcPr>
            <w:tcW w:w="539" w:type="dxa"/>
          </w:tcPr>
          <w:p w:rsidR="00942F17" w:rsidRPr="004804D7" w:rsidRDefault="00942F17" w:rsidP="00E07932">
            <w:pPr>
              <w:rPr>
                <w:rFonts w:ascii="Times New Roman1" w:hAnsi="Times New Roman1"/>
                <w:color w:val="000000"/>
              </w:rPr>
            </w:pPr>
            <w:bookmarkStart w:id="0" w:name="_GoBack" w:colFirst="1" w:colLast="4"/>
            <w:r w:rsidRPr="004804D7">
              <w:rPr>
                <w:rFonts w:ascii="Times New Roman1" w:hAnsi="Times New Roman1"/>
                <w:color w:val="000000"/>
              </w:rPr>
              <w:t>1</w:t>
            </w:r>
          </w:p>
        </w:tc>
        <w:tc>
          <w:tcPr>
            <w:tcW w:w="3856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Plazma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(100шт)</w:t>
            </w:r>
          </w:p>
        </w:tc>
        <w:tc>
          <w:tcPr>
            <w:tcW w:w="4536" w:type="dxa"/>
            <w:vAlign w:val="bottom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Микрокюветы к анализатору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Plazma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степени гемолиза (в упаковке 100 </w:t>
            </w:r>
            <w:proofErr w:type="spellStart"/>
            <w:proofErr w:type="gram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42F17" w:rsidRPr="004804D7" w:rsidTr="00E14CCE">
        <w:trPr>
          <w:trHeight w:val="334"/>
        </w:trPr>
        <w:tc>
          <w:tcPr>
            <w:tcW w:w="539" w:type="dxa"/>
          </w:tcPr>
          <w:p w:rsidR="00942F17" w:rsidRPr="004804D7" w:rsidRDefault="00942F17" w:rsidP="00031663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2</w:t>
            </w:r>
          </w:p>
        </w:tc>
        <w:tc>
          <w:tcPr>
            <w:tcW w:w="3856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Plazma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/Low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Hb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Control Level 1</w:t>
            </w:r>
          </w:p>
        </w:tc>
        <w:tc>
          <w:tcPr>
            <w:tcW w:w="4536" w:type="dxa"/>
            <w:vAlign w:val="bottom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должен быть применим для проведения </w:t>
            </w:r>
            <w:proofErr w:type="gram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качества измерений низкого уровня гемоглобина</w:t>
            </w:r>
            <w:proofErr w:type="gram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только для анализатора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HemoCue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Hb.Контрольный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уровень 1 – до 0,1 г/дл. Стабильность контрольного раствора после вскрытия флакона должна быть не менее 30 дней при хранении его в холодильнике (2-8С) либо при комнатной температуре 15-30С</w:t>
            </w:r>
          </w:p>
        </w:tc>
        <w:tc>
          <w:tcPr>
            <w:tcW w:w="992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2F17" w:rsidRPr="004804D7" w:rsidTr="00E14CCE">
        <w:trPr>
          <w:trHeight w:val="364"/>
        </w:trPr>
        <w:tc>
          <w:tcPr>
            <w:tcW w:w="539" w:type="dxa"/>
          </w:tcPr>
          <w:p w:rsidR="00942F17" w:rsidRPr="004804D7" w:rsidRDefault="00942F17" w:rsidP="00E07932">
            <w:pPr>
              <w:rPr>
                <w:rFonts w:ascii="Times New Roman1" w:hAnsi="Times New Roman1"/>
                <w:color w:val="000000"/>
              </w:rPr>
            </w:pPr>
            <w:r w:rsidRPr="004804D7">
              <w:rPr>
                <w:rFonts w:ascii="Times New Roman1" w:hAnsi="Times New Roman1"/>
                <w:color w:val="000000"/>
              </w:rPr>
              <w:t>3</w:t>
            </w:r>
          </w:p>
        </w:tc>
        <w:tc>
          <w:tcPr>
            <w:tcW w:w="3856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Plazma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/Low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Hb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Control Level 2</w:t>
            </w:r>
          </w:p>
        </w:tc>
        <w:tc>
          <w:tcPr>
            <w:tcW w:w="4536" w:type="dxa"/>
            <w:vAlign w:val="bottom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должен быть применим для проведения контроля качества измерений низкого уровня гемоглобина только для анализатора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HemoCue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Hb.Контрольный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уровень 2 – до 0,5 г/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табильность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контрольного раствора после вскрытия флакона должна быть не менее 30 дней при хранении его в холодильнике (2-8С) либо при комнатной температуре 15-30С</w:t>
            </w:r>
          </w:p>
        </w:tc>
        <w:tc>
          <w:tcPr>
            <w:tcW w:w="992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2F17" w:rsidRPr="004804D7" w:rsidTr="00E14CCE">
        <w:trPr>
          <w:trHeight w:val="364"/>
        </w:trPr>
        <w:tc>
          <w:tcPr>
            <w:tcW w:w="539" w:type="dxa"/>
          </w:tcPr>
          <w:p w:rsidR="00942F17" w:rsidRPr="004804D7" w:rsidRDefault="00942F17" w:rsidP="00E07932">
            <w:pPr>
              <w:rPr>
                <w:rFonts w:ascii="Times New Roman1" w:hAnsi="Times New Roman1"/>
                <w:color w:val="000000"/>
              </w:rPr>
            </w:pPr>
            <w:r>
              <w:rPr>
                <w:rFonts w:ascii="Times New Roman1" w:hAnsi="Times New Roman1"/>
                <w:color w:val="000000"/>
              </w:rPr>
              <w:t>4</w:t>
            </w:r>
          </w:p>
        </w:tc>
        <w:tc>
          <w:tcPr>
            <w:tcW w:w="3856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Plazma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/Low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Hb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Control Level 3</w:t>
            </w:r>
          </w:p>
        </w:tc>
        <w:tc>
          <w:tcPr>
            <w:tcW w:w="4536" w:type="dxa"/>
            <w:vAlign w:val="bottom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должен быть применим для проведения контроля качества измерений низкого уровня гемоглобина только для анализатора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HemoCue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Plasma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Hb.Контрольный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уровень 3 – до 2.0 г/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табильность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контрольного раствора после вскрытия флакона должна быть не менее 30 дней при хранении его в холодильнике (2-8С) либо при комнатной температуре 15-30С</w:t>
            </w:r>
          </w:p>
        </w:tc>
        <w:tc>
          <w:tcPr>
            <w:tcW w:w="992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2F17" w:rsidRPr="004804D7" w:rsidTr="00E14CCE">
        <w:trPr>
          <w:trHeight w:val="364"/>
        </w:trPr>
        <w:tc>
          <w:tcPr>
            <w:tcW w:w="539" w:type="dxa"/>
          </w:tcPr>
          <w:p w:rsidR="00942F17" w:rsidRDefault="00942F17" w:rsidP="00E07932">
            <w:pPr>
              <w:rPr>
                <w:rFonts w:ascii="Times New Roman1" w:hAnsi="Times New Roman1"/>
                <w:color w:val="000000"/>
              </w:rPr>
            </w:pPr>
          </w:p>
        </w:tc>
        <w:tc>
          <w:tcPr>
            <w:tcW w:w="3856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HemoCue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(щеточка)</w:t>
            </w:r>
          </w:p>
        </w:tc>
        <w:tc>
          <w:tcPr>
            <w:tcW w:w="4536" w:type="dxa"/>
            <w:vAlign w:val="bottom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HemoCue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 </w:t>
            </w: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</w:t>
            </w:r>
            <w:proofErr w:type="spellEnd"/>
          </w:p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42F17" w:rsidRPr="006855A2" w:rsidRDefault="00942F17" w:rsidP="00A7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5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942F17" w:rsidRPr="006855A2" w:rsidRDefault="00942F17" w:rsidP="00A76A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bookmarkEnd w:id="0"/>
    </w:tbl>
    <w:p w:rsidR="00614186" w:rsidRPr="008A54D4" w:rsidRDefault="00614186" w:rsidP="00C974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sectPr w:rsidR="00614186" w:rsidRPr="008A54D4" w:rsidSect="00257540">
      <w:pgSz w:w="11906" w:h="16838"/>
      <w:pgMar w:top="425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ED" w:rsidRDefault="00CC4DED" w:rsidP="00A2291D">
      <w:pPr>
        <w:spacing w:after="0" w:line="240" w:lineRule="auto"/>
      </w:pPr>
      <w:r>
        <w:separator/>
      </w:r>
    </w:p>
  </w:endnote>
  <w:endnote w:type="continuationSeparator" w:id="0">
    <w:p w:rsidR="00CC4DED" w:rsidRDefault="00CC4DED" w:rsidP="00A2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ED" w:rsidRDefault="00CC4DED" w:rsidP="00A2291D">
      <w:pPr>
        <w:spacing w:after="0" w:line="240" w:lineRule="auto"/>
      </w:pPr>
      <w:r>
        <w:separator/>
      </w:r>
    </w:p>
  </w:footnote>
  <w:footnote w:type="continuationSeparator" w:id="0">
    <w:p w:rsidR="00CC4DED" w:rsidRDefault="00CC4DED" w:rsidP="00A2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2F"/>
    <w:multiLevelType w:val="hybridMultilevel"/>
    <w:tmpl w:val="5970AA6C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406D"/>
    <w:multiLevelType w:val="hybridMultilevel"/>
    <w:tmpl w:val="D4102802"/>
    <w:lvl w:ilvl="0" w:tplc="3B2A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AF"/>
    <w:rsid w:val="00017AF5"/>
    <w:rsid w:val="00061935"/>
    <w:rsid w:val="00082B82"/>
    <w:rsid w:val="000B5EA5"/>
    <w:rsid w:val="000C276A"/>
    <w:rsid w:val="000D071F"/>
    <w:rsid w:val="00113B47"/>
    <w:rsid w:val="001230C1"/>
    <w:rsid w:val="00155570"/>
    <w:rsid w:val="001B1030"/>
    <w:rsid w:val="00231F1B"/>
    <w:rsid w:val="00252F14"/>
    <w:rsid w:val="00257540"/>
    <w:rsid w:val="002C0A45"/>
    <w:rsid w:val="00355B53"/>
    <w:rsid w:val="00381A2F"/>
    <w:rsid w:val="0038533E"/>
    <w:rsid w:val="004736B5"/>
    <w:rsid w:val="004804D7"/>
    <w:rsid w:val="004906AA"/>
    <w:rsid w:val="004F2F06"/>
    <w:rsid w:val="00503E09"/>
    <w:rsid w:val="00515A28"/>
    <w:rsid w:val="00522BB3"/>
    <w:rsid w:val="005A41E4"/>
    <w:rsid w:val="00602620"/>
    <w:rsid w:val="00614186"/>
    <w:rsid w:val="006B4AE8"/>
    <w:rsid w:val="00716C89"/>
    <w:rsid w:val="007B70AF"/>
    <w:rsid w:val="007D50A0"/>
    <w:rsid w:val="00820A59"/>
    <w:rsid w:val="008367C8"/>
    <w:rsid w:val="008418CB"/>
    <w:rsid w:val="00884EDA"/>
    <w:rsid w:val="008A54D4"/>
    <w:rsid w:val="008A6B1E"/>
    <w:rsid w:val="008F1119"/>
    <w:rsid w:val="00933131"/>
    <w:rsid w:val="009349CF"/>
    <w:rsid w:val="00942F17"/>
    <w:rsid w:val="009440AF"/>
    <w:rsid w:val="009523C7"/>
    <w:rsid w:val="00972020"/>
    <w:rsid w:val="009C3547"/>
    <w:rsid w:val="00A10CFA"/>
    <w:rsid w:val="00A2291D"/>
    <w:rsid w:val="00A63502"/>
    <w:rsid w:val="00A93BBE"/>
    <w:rsid w:val="00AA1361"/>
    <w:rsid w:val="00AD49FD"/>
    <w:rsid w:val="00B00B2A"/>
    <w:rsid w:val="00B2533A"/>
    <w:rsid w:val="00B356A7"/>
    <w:rsid w:val="00BA2205"/>
    <w:rsid w:val="00BE30A7"/>
    <w:rsid w:val="00C02726"/>
    <w:rsid w:val="00C971E1"/>
    <w:rsid w:val="00C97435"/>
    <w:rsid w:val="00CC4DED"/>
    <w:rsid w:val="00CE70B4"/>
    <w:rsid w:val="00D346FA"/>
    <w:rsid w:val="00D547E6"/>
    <w:rsid w:val="00D62503"/>
    <w:rsid w:val="00E07932"/>
    <w:rsid w:val="00E14CCE"/>
    <w:rsid w:val="00E63ECF"/>
    <w:rsid w:val="00E840C8"/>
    <w:rsid w:val="00E85820"/>
    <w:rsid w:val="00EA4832"/>
    <w:rsid w:val="00ED6F16"/>
    <w:rsid w:val="00EE26CF"/>
    <w:rsid w:val="00EE5B3F"/>
    <w:rsid w:val="00F17AD2"/>
    <w:rsid w:val="00F301D4"/>
    <w:rsid w:val="00F63DDB"/>
    <w:rsid w:val="00FB367F"/>
    <w:rsid w:val="00FB4160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1D"/>
  </w:style>
  <w:style w:type="paragraph" w:styleId="a8">
    <w:name w:val="footer"/>
    <w:basedOn w:val="a"/>
    <w:link w:val="a9"/>
    <w:uiPriority w:val="99"/>
    <w:unhideWhenUsed/>
    <w:rsid w:val="00A2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1D"/>
  </w:style>
  <w:style w:type="character" w:customStyle="1" w:styleId="markedcontent">
    <w:name w:val="markedcontent"/>
    <w:basedOn w:val="a0"/>
    <w:rsid w:val="009C3547"/>
  </w:style>
  <w:style w:type="character" w:customStyle="1" w:styleId="1">
    <w:name w:val="Основной текст1"/>
    <w:rsid w:val="00503E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a">
    <w:name w:val="Основной текст_"/>
    <w:link w:val="2"/>
    <w:rsid w:val="00503E09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03E09"/>
    <w:pPr>
      <w:widowControl w:val="0"/>
      <w:shd w:val="clear" w:color="auto" w:fill="FFFFFF"/>
      <w:spacing w:after="0" w:line="835" w:lineRule="exact"/>
      <w:ind w:hanging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ock_admin@list.ru</dc:creator>
  <cp:keywords/>
  <dc:description/>
  <cp:lastModifiedBy>Akbuzauov</cp:lastModifiedBy>
  <cp:revision>51</cp:revision>
  <cp:lastPrinted>2024-01-09T09:16:00Z</cp:lastPrinted>
  <dcterms:created xsi:type="dcterms:W3CDTF">2023-06-06T08:47:00Z</dcterms:created>
  <dcterms:modified xsi:type="dcterms:W3CDTF">2024-12-26T07:21:00Z</dcterms:modified>
</cp:coreProperties>
</file>