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8F" w:rsidRPr="007B7A74" w:rsidRDefault="001C218F" w:rsidP="00D1427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A74">
        <w:rPr>
          <w:rFonts w:ascii="Times New Roman" w:hAnsi="Times New Roman" w:cs="Times New Roman"/>
          <w:sz w:val="24"/>
          <w:szCs w:val="24"/>
        </w:rPr>
        <w:t>На заметку в сезон отпусков!</w:t>
      </w:r>
    </w:p>
    <w:p w:rsidR="001C218F" w:rsidRPr="007B7A74" w:rsidRDefault="001C218F" w:rsidP="00D142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74">
        <w:rPr>
          <w:rFonts w:ascii="Times New Roman" w:hAnsi="Times New Roman" w:cs="Times New Roman"/>
          <w:b/>
          <w:bCs/>
          <w:sz w:val="24"/>
          <w:szCs w:val="24"/>
        </w:rPr>
        <w:t xml:space="preserve"> «Аптечка путешественника»</w:t>
      </w:r>
    </w:p>
    <w:p w:rsidR="001C218F" w:rsidRPr="007B7A74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>Путешествие, отпуск, командировка, отдых – это особенное событие, которое требует тщательной подготовки. Один из важных моментов при сборах на отдых является подбор необходимых лекарств. Всегда лучше подстраховаться и предусмотреть все возможные в дороге и на отдыхе обстоятельства.</w:t>
      </w:r>
    </w:p>
    <w:p w:rsidR="001C218F" w:rsidRPr="007B7A74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>Особенно актуально это для тех, кто едет в ближнее или дальнее зарубежье, где многие лекарства продаются только по рецептам врачей. Следует помнить и о том, что названия одних и тех же лекарственных препаратов в различных странах отличаются, а некоторые отечественные лекарственные препараты в странах Евросоюза вообще запрещены к продаже. Как правило, и визит к доктору – удовольствие недешевое.</w:t>
      </w:r>
    </w:p>
    <w:p w:rsidR="001C218F" w:rsidRPr="007B7A74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С учетом вышеизложенного можно сформулировать </w:t>
      </w:r>
      <w:r w:rsidRPr="007B7A74">
        <w:rPr>
          <w:rFonts w:ascii="Times New Roman" w:hAnsi="Times New Roman" w:cs="Times New Roman"/>
          <w:b/>
          <w:bCs/>
          <w:sz w:val="24"/>
          <w:szCs w:val="24"/>
        </w:rPr>
        <w:t xml:space="preserve">общие правила формирования дорожной аптечки: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Для аптечки необходим удобный, надежный и непромокаемый контейнер;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Обязательно составьте список содержимого аптечки.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>Брать с собой только проверенные препараты, которые Вы использовали;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Не запасаться сильнодействующими лекарствами, их нельзя принимать без назначения врача;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Количество препаратов должно быть достаточным (к примеру, для полного курса лечения);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Не увлекайтесь самолечением, если недомогание не проходит через день-два, обратитесь к местному врачу; 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>Если собираете в дорожную сумку препараты из домашней аптечки, проверьте наличие  необходимых лекарств, целостность их  упаковки, срок годности;</w:t>
      </w:r>
    </w:p>
    <w:p w:rsidR="001C218F" w:rsidRPr="007B7A74" w:rsidRDefault="001C218F" w:rsidP="00D1427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Отдавайте предпочтение препаратам в удобной и надежной упаковке и избегайте препаратов, малопригодных для путешествия; </w:t>
      </w:r>
    </w:p>
    <w:p w:rsidR="001C218F" w:rsidRPr="00D262AE" w:rsidRDefault="001C218F" w:rsidP="00E778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2AE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применению. Препараты.</w:t>
      </w:r>
    </w:p>
    <w:p w:rsidR="001C218F" w:rsidRDefault="001C218F" w:rsidP="00086F8E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1A6">
        <w:rPr>
          <w:rFonts w:ascii="Times New Roman" w:hAnsi="Times New Roman" w:cs="Times New Roman"/>
          <w:sz w:val="24"/>
          <w:szCs w:val="24"/>
        </w:rPr>
        <w:t>При отравлениях</w:t>
      </w:r>
      <w:r w:rsidRPr="00457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</w:t>
      </w:r>
      <w:r w:rsidRPr="00457784">
        <w:rPr>
          <w:rFonts w:ascii="Times New Roman" w:hAnsi="Times New Roman" w:cs="Times New Roman"/>
          <w:sz w:val="24"/>
          <w:szCs w:val="24"/>
        </w:rPr>
        <w:t>дсорбенты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7A01A6">
        <w:rPr>
          <w:rFonts w:ascii="Times New Roman" w:hAnsi="Times New Roman" w:cs="Times New Roman"/>
          <w:sz w:val="24"/>
          <w:szCs w:val="24"/>
        </w:rPr>
        <w:t xml:space="preserve"> </w:t>
      </w:r>
      <w:r w:rsidRPr="00457784">
        <w:rPr>
          <w:rFonts w:ascii="Times New Roman" w:hAnsi="Times New Roman" w:cs="Times New Roman"/>
          <w:sz w:val="24"/>
          <w:szCs w:val="24"/>
        </w:rPr>
        <w:t>Активированный уголь, Смектит диоктаэдрический (смекта) и др.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218F" w:rsidRDefault="001C218F" w:rsidP="00086F8E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При высокой температуре</w:t>
      </w:r>
      <w:r w:rsidRPr="007A0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анальгетики-антипиретики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7784">
        <w:rPr>
          <w:rFonts w:ascii="Times New Roman" w:hAnsi="Times New Roman" w:cs="Times New Roman"/>
          <w:sz w:val="24"/>
          <w:szCs w:val="24"/>
        </w:rPr>
        <w:t>: Парацетамол (Панадол, Эффералган и др.), Ибупрофен (Нурофен и др.)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218F" w:rsidRDefault="001C218F" w:rsidP="00086F8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784">
        <w:rPr>
          <w:rFonts w:ascii="Times New Roman" w:hAnsi="Times New Roman" w:cs="Times New Roman"/>
          <w:sz w:val="24"/>
          <w:szCs w:val="24"/>
        </w:rPr>
        <w:t>При аллергических реакциях:</w:t>
      </w:r>
      <w:r w:rsidRPr="007A01A6">
        <w:rPr>
          <w:rFonts w:ascii="Times New Roman" w:hAnsi="Times New Roman" w:cs="Times New Roman"/>
          <w:sz w:val="24"/>
          <w:szCs w:val="24"/>
        </w:rPr>
        <w:t xml:space="preserve"> </w:t>
      </w:r>
      <w:r w:rsidRPr="00457784">
        <w:rPr>
          <w:rFonts w:ascii="Times New Roman" w:hAnsi="Times New Roman" w:cs="Times New Roman"/>
          <w:sz w:val="24"/>
          <w:szCs w:val="24"/>
        </w:rPr>
        <w:t>Лоратадин (Кларисан, Кларитин и др.), Клемастин (Тавегил и др.), Цетиризин( Зетринал, Зиртек, Зодак  и др.)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218F" w:rsidRDefault="001C218F" w:rsidP="00086F8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При воспалитель</w:t>
      </w:r>
      <w:r>
        <w:rPr>
          <w:rFonts w:ascii="Times New Roman" w:hAnsi="Times New Roman" w:cs="Times New Roman"/>
          <w:sz w:val="24"/>
          <w:szCs w:val="24"/>
        </w:rPr>
        <w:t>ных процессах</w:t>
      </w:r>
      <w:r w:rsidRPr="00457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антибактериальные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57784">
        <w:rPr>
          <w:rFonts w:ascii="Times New Roman" w:hAnsi="Times New Roman" w:cs="Times New Roman"/>
          <w:sz w:val="24"/>
          <w:szCs w:val="24"/>
        </w:rPr>
        <w:t>Амоксициллин (Амоксил, Амоксимакс, Амосин, Оспамокс и др.)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218F" w:rsidRDefault="001C218F" w:rsidP="00086F8E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расстройстве стула</w:t>
      </w:r>
      <w:r w:rsidRPr="00457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антидиарейные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57784">
        <w:rPr>
          <w:rFonts w:ascii="Times New Roman" w:hAnsi="Times New Roman" w:cs="Times New Roman"/>
          <w:sz w:val="24"/>
          <w:szCs w:val="24"/>
        </w:rPr>
        <w:t>Лоперамид (Имодиум, Диара и др.), Домперидон (Мотилиум и др.), комбинация микроорганизмов, продуцирующих молочную кислоту, с дру</w:t>
      </w:r>
      <w:r>
        <w:rPr>
          <w:rFonts w:ascii="Times New Roman" w:hAnsi="Times New Roman" w:cs="Times New Roman"/>
          <w:sz w:val="24"/>
          <w:szCs w:val="24"/>
        </w:rPr>
        <w:t>гими препаратами (Линекс и др.);</w:t>
      </w:r>
    </w:p>
    <w:p w:rsidR="001C218F" w:rsidRDefault="001C218F" w:rsidP="00391A3B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 xml:space="preserve">При запоре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слабительные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57784">
        <w:rPr>
          <w:rFonts w:ascii="Times New Roman" w:hAnsi="Times New Roman" w:cs="Times New Roman"/>
          <w:sz w:val="24"/>
          <w:szCs w:val="24"/>
        </w:rPr>
        <w:t>Бисакодил (Бисакодил Гриндекс, Бисакодил Нижфарм), Натрия пикосульфат (Гутталакс, Дульколакс Пико, Лаксигал, Регулакс пикосульфат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Для снятия зуда после укусов насекомых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7784">
        <w:rPr>
          <w:rFonts w:ascii="Times New Roman" w:hAnsi="Times New Roman" w:cs="Times New Roman"/>
          <w:sz w:val="24"/>
          <w:szCs w:val="24"/>
        </w:rPr>
        <w:t>Диметинден (Фенистил-гель и др.), Дифенгидрамин (Псило</w:t>
      </w:r>
      <w:r>
        <w:rPr>
          <w:rFonts w:ascii="Times New Roman" w:hAnsi="Times New Roman" w:cs="Times New Roman"/>
          <w:sz w:val="24"/>
          <w:szCs w:val="24"/>
        </w:rPr>
        <w:t>-бальзам, Комфорт-гель и др.</w:t>
      </w:r>
      <w:r w:rsidRPr="004577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Против мозолей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7784">
        <w:rPr>
          <w:rFonts w:ascii="Times New Roman" w:hAnsi="Times New Roman" w:cs="Times New Roman"/>
          <w:sz w:val="24"/>
          <w:szCs w:val="24"/>
        </w:rPr>
        <w:t>Мозольный пластырь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Наружные антисептики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77897">
        <w:rPr>
          <w:rFonts w:ascii="Times New Roman" w:hAnsi="Times New Roman" w:cs="Times New Roman"/>
          <w:sz w:val="24"/>
          <w:szCs w:val="24"/>
        </w:rPr>
        <w:t xml:space="preserve"> </w:t>
      </w:r>
      <w:r w:rsidRPr="00457784">
        <w:rPr>
          <w:rFonts w:ascii="Times New Roman" w:hAnsi="Times New Roman" w:cs="Times New Roman"/>
          <w:sz w:val="24"/>
          <w:szCs w:val="24"/>
        </w:rPr>
        <w:t>Йод, бриллиантовый зеленый, водорода пероксид (перекись водорода)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При обморочных состояниях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77897">
        <w:rPr>
          <w:rFonts w:ascii="Times New Roman" w:hAnsi="Times New Roman" w:cs="Times New Roman"/>
          <w:sz w:val="24"/>
          <w:szCs w:val="24"/>
        </w:rPr>
        <w:t xml:space="preserve"> </w:t>
      </w:r>
      <w:r w:rsidRPr="00457784">
        <w:rPr>
          <w:rFonts w:ascii="Times New Roman" w:hAnsi="Times New Roman" w:cs="Times New Roman"/>
          <w:sz w:val="24"/>
          <w:szCs w:val="24"/>
        </w:rPr>
        <w:t>Нашатырный спирт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При болях в суставах и мышцах для наружного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7784">
        <w:rPr>
          <w:rFonts w:ascii="Times New Roman" w:hAnsi="Times New Roman" w:cs="Times New Roman"/>
          <w:sz w:val="24"/>
          <w:szCs w:val="24"/>
        </w:rPr>
        <w:t>Диклофенак,  Гепарин в комбинации с другими препаратами (Долобене гель),  другие аналгезирующие средства при болях в суставах и мышцах для наружного применения (Финалгон), Кетопрофен (Фастум гель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Противокашлевые и муколитики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7784">
        <w:rPr>
          <w:rFonts w:ascii="Times New Roman" w:hAnsi="Times New Roman" w:cs="Times New Roman"/>
          <w:sz w:val="24"/>
          <w:szCs w:val="24"/>
        </w:rPr>
        <w:t>Бромгексин,  Амброксол (Лазолван, Амбро, Амбробене, Амбролан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</w:t>
      </w:r>
      <w:r w:rsidRPr="00457784">
        <w:rPr>
          <w:rFonts w:ascii="Times New Roman" w:hAnsi="Times New Roman" w:cs="Times New Roman"/>
          <w:sz w:val="24"/>
          <w:szCs w:val="24"/>
        </w:rPr>
        <w:t>ты для лечения ожогов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7784">
        <w:rPr>
          <w:rFonts w:ascii="Times New Roman" w:hAnsi="Times New Roman" w:cs="Times New Roman"/>
          <w:sz w:val="24"/>
          <w:szCs w:val="24"/>
        </w:rPr>
        <w:t>Декспантенол (Пантенол спрей, Бепантен, Корнерегель и др.)</w:t>
      </w:r>
    </w:p>
    <w:p w:rsidR="001C218F" w:rsidRDefault="001C218F" w:rsidP="00086F8E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сердечных болях</w:t>
      </w:r>
      <w:r w:rsidRPr="00457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сердечно-сосудистые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57784">
        <w:rPr>
          <w:rFonts w:ascii="Times New Roman" w:hAnsi="Times New Roman" w:cs="Times New Roman"/>
          <w:sz w:val="24"/>
          <w:szCs w:val="24"/>
        </w:rPr>
        <w:t>Ментола раствор в изовалерате (Валидол  и др.),  Нитроглицерин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784">
        <w:rPr>
          <w:rFonts w:ascii="Times New Roman" w:hAnsi="Times New Roman" w:cs="Times New Roman"/>
          <w:sz w:val="24"/>
          <w:szCs w:val="24"/>
        </w:rPr>
        <w:t>При болях</w:t>
      </w:r>
      <w:r w:rsidRPr="00E77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57784">
        <w:rPr>
          <w:rFonts w:ascii="Times New Roman" w:hAnsi="Times New Roman" w:cs="Times New Roman"/>
          <w:sz w:val="24"/>
          <w:szCs w:val="24"/>
        </w:rPr>
        <w:t>спазмолитики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57784">
        <w:rPr>
          <w:rFonts w:ascii="Times New Roman" w:hAnsi="Times New Roman" w:cs="Times New Roman"/>
          <w:sz w:val="24"/>
          <w:szCs w:val="24"/>
        </w:rPr>
        <w:t>Дротаверин (Но-шпа, Пле-спа и др.), Метамизол-натрия (Баралгин), Спазмалгон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18F" w:rsidRDefault="001C218F" w:rsidP="00086F8E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нарушении пищеварения (ферментные): </w:t>
      </w:r>
      <w:r w:rsidRPr="00457784">
        <w:rPr>
          <w:rFonts w:ascii="Times New Roman" w:hAnsi="Times New Roman" w:cs="Times New Roman"/>
          <w:sz w:val="24"/>
          <w:szCs w:val="24"/>
        </w:rPr>
        <w:t>Панкреатин (Фестал, Креон, Мезим-форте  и др.)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18F" w:rsidRDefault="001C218F" w:rsidP="0076103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218F" w:rsidRPr="007B7A74" w:rsidRDefault="001C218F" w:rsidP="00D142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74">
        <w:rPr>
          <w:rFonts w:ascii="Times New Roman" w:hAnsi="Times New Roman" w:cs="Times New Roman"/>
          <w:b/>
          <w:bCs/>
          <w:sz w:val="24"/>
          <w:szCs w:val="24"/>
        </w:rPr>
        <w:t>Аптечка детская</w:t>
      </w:r>
    </w:p>
    <w:p w:rsidR="001C218F" w:rsidRPr="007B7A74" w:rsidRDefault="001C218F" w:rsidP="00086F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7A74">
        <w:rPr>
          <w:rFonts w:ascii="Times New Roman" w:hAnsi="Times New Roman" w:cs="Times New Roman"/>
          <w:sz w:val="24"/>
          <w:szCs w:val="24"/>
        </w:rPr>
        <w:t xml:space="preserve">        Для детей используются лекарства, разрешенные к применению в педиатрии, и к большому сожалению, болеют дети чаще, чем взрослые. Поэтому, если Вы едете на отдых с детьми, то стоит позаботиться об отдельной аптечке или выделить в обычной «детскую часть». В детской аптечке в первую очередь должны присутствовать бинты, стерильные салфетки, вата, ватные палочки, бактерицидный лейкопластырь, клизма, пипетки, пинцет и градусник. </w:t>
      </w:r>
    </w:p>
    <w:p w:rsidR="001C218F" w:rsidRDefault="001C218F" w:rsidP="00D1427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ВАЖНО!</w:t>
      </w:r>
      <w:r w:rsidRPr="007B7A74">
        <w:rPr>
          <w:rFonts w:ascii="Times New Roman" w:hAnsi="Times New Roman" w:cs="Times New Roman"/>
          <w:color w:val="000000"/>
          <w:sz w:val="24"/>
          <w:szCs w:val="24"/>
        </w:rPr>
        <w:t xml:space="preserve"> Напоминаем, что перед поездкой детей, особенно до 5 лет необходимо </w:t>
      </w:r>
      <w:r w:rsidRPr="007B7A74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пройти осмотр у</w:t>
      </w:r>
      <w:r w:rsidRPr="007B7A74">
        <w:rPr>
          <w:rFonts w:ascii="Times New Roman" w:hAnsi="Times New Roman" w:cs="Times New Roman"/>
          <w:color w:val="000000"/>
          <w:sz w:val="24"/>
          <w:szCs w:val="24"/>
        </w:rPr>
        <w:t xml:space="preserve"> педиатр</w:t>
      </w:r>
      <w:r w:rsidRPr="007B7A74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7B7A74">
        <w:rPr>
          <w:rFonts w:ascii="Times New Roman" w:hAnsi="Times New Roman" w:cs="Times New Roman"/>
          <w:color w:val="000000"/>
          <w:sz w:val="24"/>
          <w:szCs w:val="24"/>
        </w:rPr>
        <w:t xml:space="preserve"> для уточнения дозировок лекарственных препаратов и индивидуальных особенностей Вашего ребенка. Кроме того, не планируйте получения профилактических прививок непосредственно перед поездкой, лучше это сделать за 2 недели до поездки. </w:t>
      </w:r>
    </w:p>
    <w:p w:rsidR="001C218F" w:rsidRPr="007B7A74" w:rsidRDefault="001C218F" w:rsidP="00D1427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Pr="007B7A74" w:rsidRDefault="001C218F" w:rsidP="007B7A7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7A74">
        <w:rPr>
          <w:rFonts w:ascii="Times New Roman" w:hAnsi="Times New Roman" w:cs="Times New Roman"/>
          <w:b/>
          <w:bCs/>
          <w:sz w:val="24"/>
          <w:szCs w:val="24"/>
        </w:rPr>
        <w:t>Прививки, выезжающим за рубеж</w:t>
      </w:r>
    </w:p>
    <w:p w:rsidR="001C218F" w:rsidRPr="007B7A74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74">
        <w:rPr>
          <w:rFonts w:ascii="Times New Roman" w:hAnsi="Times New Roman" w:cs="Times New Roman"/>
          <w:color w:val="000000"/>
          <w:sz w:val="24"/>
          <w:szCs w:val="24"/>
        </w:rPr>
        <w:t xml:space="preserve">Выезжающим в тропические страны </w:t>
      </w:r>
      <w:r w:rsidRPr="007B7A74">
        <w:rPr>
          <w:rStyle w:val="tesa"/>
          <w:rFonts w:ascii="Times New Roman" w:hAnsi="Times New Roman" w:cs="Times New Roman"/>
          <w:sz w:val="24"/>
          <w:szCs w:val="24"/>
        </w:rPr>
        <w:t xml:space="preserve">рекомендуют </w:t>
      </w:r>
      <w:r w:rsidRPr="007B7A74">
        <w:rPr>
          <w:rFonts w:ascii="Times New Roman" w:hAnsi="Times New Roman" w:cs="Times New Roman"/>
          <w:color w:val="000000"/>
          <w:sz w:val="24"/>
          <w:szCs w:val="24"/>
        </w:rPr>
        <w:t>прививки против дифтерии, столбняка, полиомиелита, детям - те же и против коклюша. При выезде в страны Африки (южнее Сахары) и Латинской Америки обязательна прививка против желтой лихорадки.</w:t>
      </w: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74">
        <w:rPr>
          <w:rFonts w:ascii="Times New Roman" w:hAnsi="Times New Roman" w:cs="Times New Roman"/>
          <w:color w:val="000000"/>
          <w:sz w:val="24"/>
          <w:szCs w:val="24"/>
        </w:rPr>
        <w:t xml:space="preserve">Паломникам в Мекку рекомендуют антименингококковую вакцинацию. В случаях длительного пребывания в странах Африки и Юго-Восточной Азии целесообразна прививка против гепатита В. При ухудшении эпидемической обстановки в каком- либо регионе рекомендуются прививки по показаниям (например, при поездке летом в Сибирь желательна заблаговременная вакцинация против клещевого энцефалита, а вакцинация против гепатита А - при поездке в страны Центральной Азии и т.п.). </w:t>
      </w: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Pr="00D262AE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Фармобщественность г. Павлодара при поддержке ДККМФД, 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D26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18F" w:rsidRDefault="001C218F" w:rsidP="00D1427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C218F" w:rsidSect="004B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913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7DA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703"/>
    <w:multiLevelType w:val="hybridMultilevel"/>
    <w:tmpl w:val="F482E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C696F"/>
    <w:multiLevelType w:val="hybridMultilevel"/>
    <w:tmpl w:val="4B06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B2598"/>
    <w:multiLevelType w:val="multilevel"/>
    <w:tmpl w:val="F73E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B1E4B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A7E42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62432"/>
    <w:multiLevelType w:val="hybridMultilevel"/>
    <w:tmpl w:val="AE36E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061DE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E2B84"/>
    <w:multiLevelType w:val="hybridMultilevel"/>
    <w:tmpl w:val="1F7A0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A4E53"/>
    <w:multiLevelType w:val="multilevel"/>
    <w:tmpl w:val="35C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CD24DD"/>
    <w:multiLevelType w:val="multilevel"/>
    <w:tmpl w:val="E62C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E94DC0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7517E"/>
    <w:multiLevelType w:val="multilevel"/>
    <w:tmpl w:val="82044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0207"/>
    <w:multiLevelType w:val="hybridMultilevel"/>
    <w:tmpl w:val="E9364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53362"/>
    <w:multiLevelType w:val="hybridMultilevel"/>
    <w:tmpl w:val="EC78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82AAB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56A7A"/>
    <w:multiLevelType w:val="hybridMultilevel"/>
    <w:tmpl w:val="30DE3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B2E41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0225E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FA1"/>
    <w:multiLevelType w:val="hybridMultilevel"/>
    <w:tmpl w:val="820444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37721C"/>
    <w:multiLevelType w:val="hybridMultilevel"/>
    <w:tmpl w:val="F266E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728C6"/>
    <w:multiLevelType w:val="hybridMultilevel"/>
    <w:tmpl w:val="FC504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F55821"/>
    <w:multiLevelType w:val="hybridMultilevel"/>
    <w:tmpl w:val="698EE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B83270"/>
    <w:multiLevelType w:val="hybridMultilevel"/>
    <w:tmpl w:val="74822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5F1F4F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D7887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F088A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323E1"/>
    <w:multiLevelType w:val="hybridMultilevel"/>
    <w:tmpl w:val="73227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456BAD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86383"/>
    <w:multiLevelType w:val="hybridMultilevel"/>
    <w:tmpl w:val="B1DA72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A48DC"/>
    <w:multiLevelType w:val="hybridMultilevel"/>
    <w:tmpl w:val="C91EF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D42133"/>
    <w:multiLevelType w:val="hybridMultilevel"/>
    <w:tmpl w:val="CC44D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301684"/>
    <w:multiLevelType w:val="hybridMultilevel"/>
    <w:tmpl w:val="FDC29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12192E"/>
    <w:multiLevelType w:val="hybridMultilevel"/>
    <w:tmpl w:val="0F08FEDA"/>
    <w:lvl w:ilvl="0" w:tplc="97C83B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864D4"/>
    <w:multiLevelType w:val="hybridMultilevel"/>
    <w:tmpl w:val="DF6CB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07604E"/>
    <w:multiLevelType w:val="hybridMultilevel"/>
    <w:tmpl w:val="9C2AA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711DCD"/>
    <w:multiLevelType w:val="hybridMultilevel"/>
    <w:tmpl w:val="71125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041F46"/>
    <w:multiLevelType w:val="hybridMultilevel"/>
    <w:tmpl w:val="0896C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9E2972"/>
    <w:multiLevelType w:val="hybridMultilevel"/>
    <w:tmpl w:val="7188F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A76F53"/>
    <w:multiLevelType w:val="hybridMultilevel"/>
    <w:tmpl w:val="29B0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B717F26"/>
    <w:multiLevelType w:val="hybridMultilevel"/>
    <w:tmpl w:val="39AC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1"/>
  </w:num>
  <w:num w:numId="5">
    <w:abstractNumId w:val="15"/>
  </w:num>
  <w:num w:numId="6">
    <w:abstractNumId w:val="40"/>
  </w:num>
  <w:num w:numId="7">
    <w:abstractNumId w:val="14"/>
  </w:num>
  <w:num w:numId="8">
    <w:abstractNumId w:val="1"/>
  </w:num>
  <w:num w:numId="9">
    <w:abstractNumId w:val="12"/>
  </w:num>
  <w:num w:numId="10">
    <w:abstractNumId w:val="8"/>
  </w:num>
  <w:num w:numId="11">
    <w:abstractNumId w:val="27"/>
  </w:num>
  <w:num w:numId="12">
    <w:abstractNumId w:val="25"/>
  </w:num>
  <w:num w:numId="13">
    <w:abstractNumId w:val="34"/>
  </w:num>
  <w:num w:numId="14">
    <w:abstractNumId w:val="18"/>
  </w:num>
  <w:num w:numId="15">
    <w:abstractNumId w:val="26"/>
  </w:num>
  <w:num w:numId="16">
    <w:abstractNumId w:val="19"/>
  </w:num>
  <w:num w:numId="17">
    <w:abstractNumId w:val="5"/>
  </w:num>
  <w:num w:numId="18">
    <w:abstractNumId w:val="29"/>
  </w:num>
  <w:num w:numId="19">
    <w:abstractNumId w:val="16"/>
  </w:num>
  <w:num w:numId="20">
    <w:abstractNumId w:val="6"/>
  </w:num>
  <w:num w:numId="21">
    <w:abstractNumId w:val="0"/>
  </w:num>
  <w:num w:numId="22">
    <w:abstractNumId w:val="20"/>
  </w:num>
  <w:num w:numId="23">
    <w:abstractNumId w:val="30"/>
  </w:num>
  <w:num w:numId="24">
    <w:abstractNumId w:val="24"/>
  </w:num>
  <w:num w:numId="25">
    <w:abstractNumId w:val="36"/>
  </w:num>
  <w:num w:numId="26">
    <w:abstractNumId w:val="7"/>
  </w:num>
  <w:num w:numId="27">
    <w:abstractNumId w:val="17"/>
  </w:num>
  <w:num w:numId="28">
    <w:abstractNumId w:val="13"/>
  </w:num>
  <w:num w:numId="29">
    <w:abstractNumId w:val="3"/>
  </w:num>
  <w:num w:numId="30">
    <w:abstractNumId w:val="35"/>
  </w:num>
  <w:num w:numId="31">
    <w:abstractNumId w:val="2"/>
  </w:num>
  <w:num w:numId="32">
    <w:abstractNumId w:val="38"/>
  </w:num>
  <w:num w:numId="33">
    <w:abstractNumId w:val="39"/>
  </w:num>
  <w:num w:numId="34">
    <w:abstractNumId w:val="23"/>
  </w:num>
  <w:num w:numId="35">
    <w:abstractNumId w:val="22"/>
  </w:num>
  <w:num w:numId="36">
    <w:abstractNumId w:val="9"/>
  </w:num>
  <w:num w:numId="37">
    <w:abstractNumId w:val="31"/>
  </w:num>
  <w:num w:numId="38">
    <w:abstractNumId w:val="33"/>
  </w:num>
  <w:num w:numId="39">
    <w:abstractNumId w:val="37"/>
  </w:num>
  <w:num w:numId="40">
    <w:abstractNumId w:val="21"/>
  </w:num>
  <w:num w:numId="41">
    <w:abstractNumId w:val="3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DBB"/>
    <w:rsid w:val="00004A39"/>
    <w:rsid w:val="00005A60"/>
    <w:rsid w:val="00007D17"/>
    <w:rsid w:val="00082518"/>
    <w:rsid w:val="00086F8E"/>
    <w:rsid w:val="000C6A0C"/>
    <w:rsid w:val="000D53DC"/>
    <w:rsid w:val="000E5805"/>
    <w:rsid w:val="001449E8"/>
    <w:rsid w:val="00181518"/>
    <w:rsid w:val="001C218F"/>
    <w:rsid w:val="001C3FFD"/>
    <w:rsid w:val="001E36AB"/>
    <w:rsid w:val="0020566A"/>
    <w:rsid w:val="00222CCB"/>
    <w:rsid w:val="00246A6D"/>
    <w:rsid w:val="002B14E9"/>
    <w:rsid w:val="002B5813"/>
    <w:rsid w:val="002C393C"/>
    <w:rsid w:val="00305F91"/>
    <w:rsid w:val="00326D6B"/>
    <w:rsid w:val="00353E5A"/>
    <w:rsid w:val="003542E1"/>
    <w:rsid w:val="00362C02"/>
    <w:rsid w:val="00370699"/>
    <w:rsid w:val="00371A57"/>
    <w:rsid w:val="00391A3B"/>
    <w:rsid w:val="00391BF9"/>
    <w:rsid w:val="003C02E7"/>
    <w:rsid w:val="003E056F"/>
    <w:rsid w:val="003E3140"/>
    <w:rsid w:val="004039B8"/>
    <w:rsid w:val="00410B6A"/>
    <w:rsid w:val="004226F8"/>
    <w:rsid w:val="00457784"/>
    <w:rsid w:val="004724D4"/>
    <w:rsid w:val="00473848"/>
    <w:rsid w:val="004760C9"/>
    <w:rsid w:val="004818D7"/>
    <w:rsid w:val="004A0DBB"/>
    <w:rsid w:val="004A41A8"/>
    <w:rsid w:val="004B59BB"/>
    <w:rsid w:val="00514119"/>
    <w:rsid w:val="0051558F"/>
    <w:rsid w:val="00515ACC"/>
    <w:rsid w:val="00536F05"/>
    <w:rsid w:val="0055460D"/>
    <w:rsid w:val="00563B39"/>
    <w:rsid w:val="00582510"/>
    <w:rsid w:val="00600428"/>
    <w:rsid w:val="0062046C"/>
    <w:rsid w:val="00671C02"/>
    <w:rsid w:val="0067275A"/>
    <w:rsid w:val="00676ED3"/>
    <w:rsid w:val="006A0DB1"/>
    <w:rsid w:val="006A4872"/>
    <w:rsid w:val="006A5642"/>
    <w:rsid w:val="006D4AC6"/>
    <w:rsid w:val="006D6A29"/>
    <w:rsid w:val="00745FB0"/>
    <w:rsid w:val="007562B8"/>
    <w:rsid w:val="00757FE6"/>
    <w:rsid w:val="00761036"/>
    <w:rsid w:val="00770831"/>
    <w:rsid w:val="00771762"/>
    <w:rsid w:val="007A01A6"/>
    <w:rsid w:val="007B5CFB"/>
    <w:rsid w:val="007B7A74"/>
    <w:rsid w:val="007F791A"/>
    <w:rsid w:val="00817957"/>
    <w:rsid w:val="008573B9"/>
    <w:rsid w:val="00857B9C"/>
    <w:rsid w:val="00870A8C"/>
    <w:rsid w:val="008720D1"/>
    <w:rsid w:val="008972E5"/>
    <w:rsid w:val="008A7688"/>
    <w:rsid w:val="008F4823"/>
    <w:rsid w:val="00942C1E"/>
    <w:rsid w:val="009B00B1"/>
    <w:rsid w:val="009B40AA"/>
    <w:rsid w:val="009C458C"/>
    <w:rsid w:val="009D216F"/>
    <w:rsid w:val="009D7073"/>
    <w:rsid w:val="00A306BE"/>
    <w:rsid w:val="00A5575C"/>
    <w:rsid w:val="00A70E80"/>
    <w:rsid w:val="00AA0576"/>
    <w:rsid w:val="00AC35EE"/>
    <w:rsid w:val="00AD1587"/>
    <w:rsid w:val="00AD25A7"/>
    <w:rsid w:val="00B068F8"/>
    <w:rsid w:val="00B20629"/>
    <w:rsid w:val="00B24F06"/>
    <w:rsid w:val="00B400B8"/>
    <w:rsid w:val="00B405B3"/>
    <w:rsid w:val="00B51BBD"/>
    <w:rsid w:val="00B8375D"/>
    <w:rsid w:val="00B96EB6"/>
    <w:rsid w:val="00BA0CD4"/>
    <w:rsid w:val="00BA6A7F"/>
    <w:rsid w:val="00BB5BEE"/>
    <w:rsid w:val="00BC4BD9"/>
    <w:rsid w:val="00BC5484"/>
    <w:rsid w:val="00BD6927"/>
    <w:rsid w:val="00BF0AA9"/>
    <w:rsid w:val="00C1304C"/>
    <w:rsid w:val="00C31F79"/>
    <w:rsid w:val="00C3669F"/>
    <w:rsid w:val="00C4010B"/>
    <w:rsid w:val="00C536B1"/>
    <w:rsid w:val="00C54DB0"/>
    <w:rsid w:val="00C81B0E"/>
    <w:rsid w:val="00C93D1A"/>
    <w:rsid w:val="00CA45CF"/>
    <w:rsid w:val="00CC28FE"/>
    <w:rsid w:val="00CE5DC3"/>
    <w:rsid w:val="00CE771F"/>
    <w:rsid w:val="00CF1438"/>
    <w:rsid w:val="00D1172E"/>
    <w:rsid w:val="00D14270"/>
    <w:rsid w:val="00D262AE"/>
    <w:rsid w:val="00D624F3"/>
    <w:rsid w:val="00DA02A6"/>
    <w:rsid w:val="00DA782D"/>
    <w:rsid w:val="00DE5B9C"/>
    <w:rsid w:val="00DF08BF"/>
    <w:rsid w:val="00E23A21"/>
    <w:rsid w:val="00E5353B"/>
    <w:rsid w:val="00E6456F"/>
    <w:rsid w:val="00E64C35"/>
    <w:rsid w:val="00E77897"/>
    <w:rsid w:val="00EC614B"/>
    <w:rsid w:val="00EC7E35"/>
    <w:rsid w:val="00ED1795"/>
    <w:rsid w:val="00EF331E"/>
    <w:rsid w:val="00EF3B8E"/>
    <w:rsid w:val="00EF6ABD"/>
    <w:rsid w:val="00F04AD9"/>
    <w:rsid w:val="00F10F3C"/>
    <w:rsid w:val="00F14635"/>
    <w:rsid w:val="00F310A1"/>
    <w:rsid w:val="00F36214"/>
    <w:rsid w:val="00F440A9"/>
    <w:rsid w:val="00F821F4"/>
    <w:rsid w:val="00F954BF"/>
    <w:rsid w:val="00FA77D6"/>
    <w:rsid w:val="00FC0E54"/>
    <w:rsid w:val="00FC673C"/>
    <w:rsid w:val="00FD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587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0B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158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00B8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rsid w:val="00B400B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impletext">
    <w:name w:val="simple_text"/>
    <w:basedOn w:val="Normal"/>
    <w:uiPriority w:val="99"/>
    <w:rsid w:val="00B400B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vpr">
    <w:name w:val="vpr"/>
    <w:basedOn w:val="DefaultParagraphFont"/>
    <w:uiPriority w:val="99"/>
    <w:rsid w:val="00B400B8"/>
  </w:style>
  <w:style w:type="character" w:customStyle="1" w:styleId="tesa">
    <w:name w:val="tesa"/>
    <w:basedOn w:val="DefaultParagraphFont"/>
    <w:uiPriority w:val="99"/>
    <w:rsid w:val="00B400B8"/>
  </w:style>
  <w:style w:type="paragraph" w:styleId="NoSpacing">
    <w:name w:val="No Spacing"/>
    <w:uiPriority w:val="99"/>
    <w:qFormat/>
    <w:rsid w:val="00C93D1A"/>
    <w:rPr>
      <w:rFonts w:cs="Calibri"/>
    </w:rPr>
  </w:style>
  <w:style w:type="character" w:styleId="Hyperlink">
    <w:name w:val="Hyperlink"/>
    <w:basedOn w:val="DefaultParagraphFont"/>
    <w:uiPriority w:val="99"/>
    <w:rsid w:val="001E36A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45F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2</Pages>
  <Words>757</Words>
  <Characters>4320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Актан</dc:creator>
  <cp:keywords/>
  <dc:description/>
  <cp:lastModifiedBy>Администратор</cp:lastModifiedBy>
  <cp:revision>25</cp:revision>
  <cp:lastPrinted>2012-08-03T03:30:00Z</cp:lastPrinted>
  <dcterms:created xsi:type="dcterms:W3CDTF">2012-06-07T11:20:00Z</dcterms:created>
  <dcterms:modified xsi:type="dcterms:W3CDTF">2012-08-07T10:03:00Z</dcterms:modified>
</cp:coreProperties>
</file>