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532d" w14:textId="b7a532d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Правил оценки профессиональной подготовленности и подтверждения соответствия квалификации специалистов в области здравоохранения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здравоохранения и социального развития Республики Казахстан от 28 мая 2015 года № 404. Зарегистрирован в Министерстве юстиции Республики Казахстан 26 июня 2015 года № 11449</w:t>
      </w:r>
    </w:p>
    <w:p>
      <w:pPr>
        <w:spacing w:after="0"/>
        <w:ind w:left="0"/>
        <w:jc w:val="left"/>
      </w:pPr>
      <w:bookmarkStart w:name="z1" w:id="0"/>
      <w:r>
        <w:rPr>
          <w:rFonts w:ascii="Consolas"/>
          <w:b w:val="false"/>
          <w:i w:val="false"/>
          <w:color w:val="000000"/>
          <w:sz w:val="20"/>
        </w:rPr>
        <w:t>
      В соответствии со статьей 176-1 </w:t>
      </w:r>
      <w:r>
        <w:rPr>
          <w:rFonts w:ascii="Consolas"/>
          <w:b w:val="false"/>
          <w:i w:val="false"/>
          <w:color w:val="000000"/>
          <w:sz w:val="20"/>
        </w:rPr>
        <w:t>Кодекса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18 сентября 2009 года «О здоровье народа и системе здравоохранения» </w:t>
      </w:r>
      <w:r>
        <w:rPr>
          <w:rFonts w:ascii="Consolas"/>
          <w:b/>
          <w:i w:val="false"/>
          <w:color w:val="000000"/>
          <w:sz w:val="20"/>
        </w:rPr>
        <w:t>ПРИКАЗЫВАЮ: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1. Утвердить прилагаемые </w:t>
      </w:r>
      <w:r>
        <w:rPr>
          <w:rFonts w:ascii="Consolas"/>
          <w:b w:val="false"/>
          <w:i w:val="false"/>
          <w:color w:val="000000"/>
          <w:sz w:val="20"/>
        </w:rPr>
        <w:t>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оценки профессиональной подготовленности и подтверждения соответствия квалификации специалистов в области здравоохранения.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2. Департаменту науки и человеческих ресурсов Министерства здравоохранения и социального развития Республики Казахстан обеспечить: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сведения об исполнения мероприятий, предусмотренных подпунктами 1), 2) и 3) настоящего пункта.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3. Контроль за исполнением настоящего приказа возложить на вице-министра здравоохранения и социального развития Республики Казахстан Цой А.В.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4. Настоящий приказ вводится в действие с 9 октября 2015 года и подлежит официальному опубликованию. </w:t>
      </w:r>
    </w:p>
    <w:bookmarkEnd w:id="0"/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>      Министр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здравоохранения 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социального развития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Утверждены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приказом Министра здравоохранения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и социального развития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Республики Казахстан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от 28 мая 2015 года № 404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Правила</w:t>
      </w:r>
      <w:r>
        <w:br/>
      </w:r>
      <w:r>
        <w:rPr>
          <w:rFonts w:ascii="Consolas"/>
          <w:b/>
          <w:i w:val="false"/>
          <w:color w:val="000000"/>
        </w:rPr>
        <w:t>
оценки профессиональной подготовленности и подтверждения</w:t>
      </w:r>
      <w:r>
        <w:br/>
      </w:r>
      <w:r>
        <w:rPr>
          <w:rFonts w:ascii="Consolas"/>
          <w:b/>
          <w:i w:val="false"/>
          <w:color w:val="000000"/>
        </w:rPr>
        <w:t>
соответствия квалификации специалистов в области</w:t>
      </w:r>
      <w:r>
        <w:br/>
      </w:r>
      <w:r>
        <w:rPr>
          <w:rFonts w:ascii="Consolas"/>
          <w:b/>
          <w:i w:val="false"/>
          <w:color w:val="000000"/>
        </w:rPr>
        <w:t>
здравоохранения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Настоящие Правила оценки профессиональной подготовленности и подтверждения соответствия квалификации специалистов в области здравоохранения (далее - Правила) разработаны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пунктом 3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176 Кодекса Республики Казахстан от 18 сентября 2009 года «О здоровье народа и системе здравоохранения» и определяют порядок оценки профессиональной подготовленности и подтверждения соответствия квалификации специалистов в области здравоохранения, в том числе иностранных специалистов и лиц, получивших образование за пределами Республики Казахстан (далее – Оценка). Оценку проводит организация, аккредитованная уполномоченным органом (далее – организация по оценке).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2. В настоящих Правилах применяются следующие понятия и определения: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региональные симуляционные центры (далее - РСЦ) – структурные подразделения государственных медицинских колледжей, созданные по рекомендации уполномоченного органа в области здравоохранения, с целью непрерывного профессионального развития специалистов здравоохранения в регионах и предоставления базы для Оценки;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апелляционная комиссия – комиссия, создаваемая организацией по оценке, из числа сотрудников организации по оценке и независимых экспертов для рассмотрения апелляционных заявлений кандидатов;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3) оценка знаний – определение уровня теоретических знаний кандидата по соответствующей специальности в области здравоохранения;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навык – действие, доведенное до автоматизма путем многократного повторения, освоенный способ выполнения действия, обеспечиваемый совокупностью приобретенных знаний и сформированный путем упражнений;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5) оценка для проведения сертификации специалиста в области здравоохранения (оценка на сертификацию) – процедура оценки знаний специалистов, проводимая в целях определения соответствия медицинских работников клинической специальности для допуска их к клинической практике (работе с пациентами);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6) оценка для присвоения квалификационной категории в области здравоохранения (оценка подтверждения соответствия квалификации специалистов) – процедура оценки знаний и практических навыков специалистов, проводимая в целях определения или подтверждения уровня их квалификации;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7) клиническая станция – отдельно оснащенное помещение (комната либо секция) для оценки клинических знаний и навыков специалистов с применением различного симуляционного оборудования (манекены, фантомы, муляжи, автоматизированные виртуальные модели, интерактивные обучающие компьютерные программы, аудио-видео материалы) и (или) с участием стандартизированных пациентов;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8) специалист - физическое лицо, имеющее профессиональное медицинское или фармацевтическое образование и осуществляющее медицинскую или фармацевтическую деятельность;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9) симуляционное оборудование – устройства, инструменты, аппаратура, позволяющие моделировать клинические ситуации в стандартизированных условиях, максимально приближенных к реальным условиям;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10) симуляционные технологии – современные технологии обучения и оценки навыков специалистов в области здравоохранения, включающие выработку автоматически повторяемых действий, оперативное принятие адекватных решений, основанные на моделировании клинических и иных ситуаций, в том числе неотложных ситуаций, максимально приближенных к реальным ситуациям;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11) стандартизированный пациент – физическое лицо, обученное реалистично изображать больного (воспроизводить его жалобы, психоэмоциональное состояние, способный с большой степенью достоверности инсценировать тот или иной клинический случай), привлекаемое для оценки коммуникативных навыков специалиста в рамках договорных отношений;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12) оценка практических навыков – определение уровня владения кандидатом практическими навыками в процессе их демонстрации;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13) регистрационная карта – индивидуальная карточка учета для каждого кандидата, с указанием этапов, даты и времени оценки;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14) кандидат – специалист, претендующий на прохождение Оценки.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3. Прием заявлений кандидатов для прохождения оценки осуществляется организацией по оценке.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4. Положительный результат Оценки является основанием для проведения сертификации и присвоения квалификационной категории специалистов в области здравоохранения территориальными подразделениями уполномоченного органа и ведомством государственного органа в сфере санитарно-эпидемиологического благополучия населения и его территориальными подразделениями для специалистов в сфере санитарно-эпидемиологического благополучия населения.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5. Оценка проводится на государственном или русском языках по выбору кандидата.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6. Результат Оценки действует на всей территории Республики Казахстан в течение одного года со дня его выдачи. 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2. Порядок организации и проведения оценки на сертификацию 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7. Оценка на сертификацию проводится для специалистов со средним (техническим и профессиональным), послесредним, высшим медицинским образованием, а также лиц, прошедших переподготовку кадров и (или) приобретших послевузовское образование.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8. Оценка на сертификацию проводится в виде тестирования автоматизированным компьютерным способом.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9. Для регистрации на оценку на сертификацию кандидаты представляют: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заявление по форме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копии документов об образовании и оригиналы для сверки;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анкету кандидата по форме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копию документа, удостоверяющего личность.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10. Формы заявления и анкеты кандидата размещаются на официальном интернет-ресурсе организации по оценке.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11. После завершения процедуры регистрации, кандидату выдается регистрационная карта на прохождение оценки на сертификацию, согласно  </w:t>
      </w:r>
      <w:r>
        <w:rPr>
          <w:rFonts w:ascii="Consolas"/>
          <w:b w:val="false"/>
          <w:i w:val="false"/>
          <w:color w:val="000000"/>
          <w:sz w:val="20"/>
        </w:rPr>
        <w:t>приложению 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12. Помещение для тестирования оснащается камерами видеонаблюдения.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Объективность проведения тестирования обеспечивается стандартностью условий, времени, подсчета результатов, содержания тестов.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13. Кандидаты допускаются к тестированию при предъявлении регистрационной карты и документа, удостоверяющего личность.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14. Вход (выход) кандидатов в помещение для тестирования осуществляется с разрешения ответственного лица организации по оценке.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15. Кандидаты находятся в помещении для тестирования по времени, указанному в регистрационной карте.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16. До начала тестирования сотрудник организации по оценке: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проводит инструктаж кандидатов о порядке тестирования;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проводит ознакомление кандидата с инструкцией по технике безопасности для пользователей, работающих в помещении для тестирования, оборудованном персональными компьютерами.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17. Во время тестирования кандидатам не допускается разговаривать между собой и покидать помещение, в котором проводится тестирование.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 не соблюдении требований претендент покидает помещение, где проводится тестирование, а результат тестирования считается не действительным.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18. Разработка тестовых заданий и их ежегодное обновление осуществляется организацией по оценке. Организация по оценке утверждает тестовые вопросы.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Вопросы тестовых заданий для всех кандидатов размещаются на официальном сайте организации по оценке.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19. Общее количество тестовых заданий по одной специальности и на одного кандидата составляет 50 вопросов. Время тестирования – 75 минут.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Пороговый уровень для прохождения тестирования составляет 50% и более (25 и более правильных ответов) от общего количества вопросов.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20. По истечении времени, отведенного на прохождение тестов, программа автоматически закрывается.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21. Подсчет результатов тестирования проводится автоматически компьютерной программой.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22. Результат тестирования выдается кандидату сразу по завершению тестирования.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23. Результат тестирования вносится в результат оценки на сертификацию по форме,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24. Оценка на сертификацию считается пройденной при условии успешного прохождения тестирования.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По результатам прохождения оценки принимается одно из следующих решений: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подтверждено;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неподтверждено.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25. Повторное тестирование кандидатом проводится по одной и той же программе не ранее трех рабочих дней со дня предыдущего тестирования после представления заявления и анкеты по форме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приложениям 1</w:t>
      </w:r>
      <w:r>
        <w:rPr>
          <w:rFonts w:ascii="Consolas"/>
          <w:b w:val="false"/>
          <w:i w:val="false"/>
          <w:color w:val="000000"/>
          <w:sz w:val="20"/>
        </w:rPr>
        <w:t>, </w:t>
      </w:r>
      <w:r>
        <w:rPr>
          <w:rFonts w:ascii="Consolas"/>
          <w:b w:val="false"/>
          <w:i w:val="false"/>
          <w:color w:val="000000"/>
          <w:sz w:val="20"/>
        </w:rPr>
        <w:t>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26. Претенденты, не сдавшие повторное тестирование, допускаются к сдаче после прохождения курсов повышения квалификации по специальности в объеме 216 часов. </w:t>
      </w:r>
    </w:p>
    <w:bookmarkEnd w:id="6"/>
    <w:bookmarkStart w:name="z50" w:id="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3. Порядок организации и проведения оценки подтверждения</w:t>
      </w:r>
      <w:r>
        <w:br/>
      </w:r>
      <w:r>
        <w:rPr>
          <w:rFonts w:ascii="Consolas"/>
          <w:b/>
          <w:i w:val="false"/>
          <w:color w:val="000000"/>
        </w:rPr>
        <w:t xml:space="preserve">
соответствия квалификации специалистов 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27. Оценка подтверждения соответствия квалификации специалистов проводится для специалистов с медицинским и фармацевтическим образованием.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Перечень документов, представляемых для регистрации на оценку подтверждения соответствия квалификации специалистов, указанных в </w:t>
      </w:r>
      <w:r>
        <w:rPr>
          <w:rFonts w:ascii="Consolas"/>
          <w:b w:val="false"/>
          <w:i w:val="false"/>
          <w:color w:val="000000"/>
          <w:sz w:val="20"/>
        </w:rPr>
        <w:t>пункте 9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настоящих Правил.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28. После завершения процедуры регистрации, кандидату выдается регистрационная карта на прохождение Оценки,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29. Оценка подтверждения соответствия квалификации специалистов с высшим и средним (техническим и профессиональным), послесредним медицинским образованием, занимающихся клинической практикой, состоит из следующих этапов: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тестирование;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оценка практических навыков.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Оценка подтверждения соответствия квалификации специалистов с высшим и средним (техническим и профессиональным), послесредним фармацевтическим образованием проводится в виде тестирования.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30. Тестирование проводится сотрудником организации по оценке аналогично порядку, предусмотренному </w:t>
      </w:r>
      <w:r>
        <w:rPr>
          <w:rFonts w:ascii="Consolas"/>
          <w:b w:val="false"/>
          <w:i w:val="false"/>
          <w:color w:val="000000"/>
          <w:sz w:val="20"/>
        </w:rPr>
        <w:t>главой 2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настоящих Правил.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31. Тесты различаются по степени сложности, в зависимости от квалификационной категории на которую заявляет кандидат.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Пороговый уровень для прохождения тестирования составляет: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на вторую категорию – от 60 % до 100 %;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на первую категорию – от 70 % до 100 %;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 высшую категорию – от 80 % до 100 %.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32. Результат тестирования выдается кандидату сразу по завершению тестирования.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33. Результат тестирования вносится в результат оценки подтверждения соответствия квалификации специалистов по форме,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6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34. Кандидат, не преодолевший пороговый уровень для прохождения тестирования, к этапу оценки практических навыков не допускается.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35. В случае не прохождения этапа оценки практических навыков кандидат допускается к повторному прохождению данной оценки по истечении одного месяца со дня прохождения предыдущей оценки. При этом, данный кандидат освобождается от повторного прохождения тестирования, с обязательством предоставления его результатов.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36. В случае прохождения тестирования кандидат допускается к оценке практических навыков по времени, указанному в регистрационной карте.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37. Оценка практических навыков проводится организацией по оценке с привлечением практической базы РСЦ.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38. Оценка практических навыков проводится экзаменационной комиссией по программам, утвержденным организацией по оценке. Состав экзаменационной комиссии составляет нечетное число, но не менее трех членов по каждой станции.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состав экзаменационной комиссии привлекаются независимые эксперты, аккредитованные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Правилами</w:t>
      </w:r>
      <w:r>
        <w:rPr>
          <w:rFonts w:ascii="Consolas"/>
          <w:b w:val="false"/>
          <w:i w:val="false"/>
          <w:color w:val="000000"/>
          <w:sz w:val="20"/>
        </w:rPr>
        <w:t xml:space="preserve"> аккредитации в области здравоохранения, утвержденными приказом Министра здравоохранения и социального развития Республики Казахстан от 10 марта 2015 года № 127, зарегистрированным в Реестре государственной регистрации нормативных правовых актов № 10735 по клиническим специальностям, прошедших подготовку по проведению Оценки. Экзаменационная комиссия утверждается приказом организации по оценке.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39. Оценка практических навыков включает прохождение кандидатом: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 вторую категорию - 5 клинических станций;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 первую категорию - 6 клинических станций;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на высшую категорию - 8 клинических станций.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40. Перечень клинических станций для оценки практических навыков определен </w:t>
      </w:r>
      <w:r>
        <w:rPr>
          <w:rFonts w:ascii="Consolas"/>
          <w:b w:val="false"/>
          <w:i w:val="false"/>
          <w:color w:val="000000"/>
          <w:sz w:val="20"/>
        </w:rPr>
        <w:t>приложением 7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41. Оценка практических навыков осуществляется с использованием системы видео-аудио записи каждого кандидата. Записи архивируются и хранятся не менее 30 календарных дней со дня прохождения оценки.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42. Результат прохождения кандидатом каждой клинической станции оценивается по балльной системе соответственно заявляемой категории. Прохождением станции считается правильное выполнение кандидатом не менее 90 % практических навыков.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Время прохождения кандидатом каждой клинической станции составляет 10 минут.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Начало и окончание оценки оповещает звуковой сигнал. После звукового сигнала кандидаты входят на клиническую станцию и демонстрируют знания и навыки, комментируя комиссии свои действия.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Если претендент завершает выполнение поставленных задач на одной из станций досрочно, то сохраненное время используется как перерыв и не добавляется ко времени прохождения следующей станции.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Результат оценки практических навыков, вносится в результат оценки подтверждения соответствия квалификации специалистов, по форме,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6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случае получения кандидатом на одной из клинических станций решения «не подтверждено», к следующей клинической станции кандидат не допускается и оценка считается не пройденной.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Для прохождения Оценки претендент проходит каждую станцию с решением «подтверждено».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43. Оценка подтверждения соответствия квалификации специалистов считается пройденной при условии успешного прохождения обоих этапов Оценки (тестирования и оценки практических навыков).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 результатам прохождения Оценки комиссией принимается одно из следующих решений: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подтверждено;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не подтверждено.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44. После оценки подтверждения соответствия квалификации специалистов в течение одного рабочего дня организацией по оценке кандидату выдается результат оценки подтверждения соответствия квалификации специалистов по форме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6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45. Кандидаты, не сдавшие оценку практических навыков, могут пройти повторно не ранее десяти календарных дней с момента предыдущей оценки после представления заявления и анкеты по формам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приложениям 1</w:t>
      </w:r>
      <w:r>
        <w:rPr>
          <w:rFonts w:ascii="Consolas"/>
          <w:b w:val="false"/>
          <w:i w:val="false"/>
          <w:color w:val="000000"/>
          <w:sz w:val="20"/>
        </w:rPr>
        <w:t>, </w:t>
      </w:r>
      <w:r>
        <w:rPr>
          <w:rFonts w:ascii="Consolas"/>
          <w:b w:val="false"/>
          <w:i w:val="false"/>
          <w:color w:val="000000"/>
          <w:sz w:val="20"/>
        </w:rPr>
        <w:t>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46. Кандидаты, повторно не сдавшие: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тестирование, допускаются к сдаче после прохождения курсов повышения квалификации по специальности в объеме 216 часов;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практические навыки, допускаются к сдаче после дополнительного прохождения курсов повышения квалификации по симуляционным технологиям в объеме 54 часов.</w:t>
      </w:r>
    </w:p>
    <w:bookmarkEnd w:id="8"/>
    <w:bookmarkStart w:name="z71" w:id="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4. Апелляционная комиссия </w:t>
      </w:r>
    </w:p>
    <w:bookmarkEnd w:id="9"/>
    <w:bookmarkStart w:name="z72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47. Апелляционное заявление (далее - заявление) об обжаловании результатов оценки подается секретарю экзаменационной комиссии, с обоснованием причины обжалования по форме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8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48. Заявление кандидатом подается не позднее 3-х календарных дней со дня получения результатов Оценки.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49. Секретарь экзаменационной комиссии направляет заявление и экзаменационный материал (для аппеляции по результатам тестирования – тестовые вопросы с ответами; для апелляции по результатам оценки практических навыков – видео- и аудиозаписи оценки практических навыков) кандидата в апелляционную комиссию не позднее двух дней со дня регистрации апелляционного заявления.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50. Апелляционная комиссия создается на базе организации по оценке из числа сотрудников организации по оценке и аккредитованных независимых экспертов.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Привлечение аккредитованных независимых экспертов к проведению экспертизы осуществляется в соответствии с Правилами привлечения независимых экспертов в области здравоохранения, утверждаемыми в соответствии со </w:t>
      </w:r>
      <w:r>
        <w:rPr>
          <w:rFonts w:ascii="Consolas"/>
          <w:b w:val="false"/>
          <w:i w:val="false"/>
          <w:color w:val="000000"/>
          <w:sz w:val="20"/>
        </w:rPr>
        <w:t>статьей 14</w:t>
      </w:r>
      <w:r>
        <w:rPr>
          <w:rFonts w:ascii="Consolas"/>
          <w:b w:val="false"/>
          <w:i w:val="false"/>
          <w:color w:val="000000"/>
          <w:sz w:val="20"/>
        </w:rPr>
        <w:t xml:space="preserve"> Кодекса Республики Казахстан от 18 сентября 2009 года «О здоровье народа и системе здравоохранения».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51. Составы апелляционных комиссий для рассмотрения результатов оценки формируются из числа сотрудников организации по оценке, профильных специалистов в соответствии с заявленными специальностями.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52. Персональные составы апелляционных комиссий ежегодно утверждаются приказом руководителя организации по оценке.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53. Общее количество членов апелляционной комиссии составляет не менее 5 человек.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54. Апелляционное заявление рассматривается на заседании апелляционной комиссии, которая выносит решение по форме,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9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55. Апелляционная комиссия проводит заседание по рассмотрению заявлений в течение 15 рабочих дней со дня регистрации заявления в организации по оценке.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56. Решение апелляционной комиссии считается правомочным, если на заседании присутствовали не менее двух третей ее состава. Результаты голосования определяются большинством голосов членов апелляционной комиссии.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57. Копия решения апелляционной комиссии выдается кандидату на следующий рабочий день после его рассмотрения. </w:t>
      </w:r>
    </w:p>
    <w:bookmarkEnd w:id="10"/>
    <w:bookmarkStart w:name="z83" w:id="1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5. Заключительные положения</w:t>
      </w:r>
    </w:p>
    <w:bookmarkEnd w:id="11"/>
    <w:bookmarkStart w:name="z84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58. Оценка осуществляется за счет средств работодателя, личных средств кандидата и иных источников.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59. Организация по оценке формирует и ежеквартально актуализирует базу данных результатов оценки.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60. В случае утери или порчи результата оценки кандидату выдается дубликат в течение двух рабочих дней после подачи заявления на имя руководителя организации по оценке,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10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 </w:t>
      </w:r>
    </w:p>
    <w:bookmarkEnd w:id="12"/>
    <w:bookmarkStart w:name="z87" w:id="13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1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оценки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профессиональной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подготовленности и подтверждения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соответствия квалификации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специалистов в области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здравоохранения           </w:t>
      </w:r>
    </w:p>
    <w:bookmarkEnd w:id="13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Форма            </w:t>
      </w:r>
    </w:p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>Руководителю 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(наименование организации по оценки)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от 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(фамилия, имя, отчество (при его наличии)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(специальность)       </w:t>
      </w:r>
    </w:p>
    <w:bookmarkStart w:name="z88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  </w:t>
      </w:r>
      <w:r>
        <w:rPr>
          <w:rFonts w:ascii="Consolas"/>
          <w:b/>
          <w:i w:val="false"/>
          <w:color w:val="000000"/>
          <w:sz w:val="20"/>
        </w:rPr>
        <w:t>Заявление</w:t>
      </w:r>
    </w:p>
    <w:bookmarkEnd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Прошу Вас разрешить мне пройти оценку профессиональной подготовленности и подтверждения соответствия квалификации специалистов в области здравоохранения для 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(проведения сертификации специалистов и присвоения квалификационной категории в области здравоохранения (нужное вписать)по специальности)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 Дата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 Подпись Кандидата</w:t>
      </w:r>
    </w:p>
    <w:bookmarkStart w:name="z89" w:id="15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2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оценки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профессиональной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подготовленности и подтверждения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соответствия квалификации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специалистов в области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здравоохранения           </w:t>
      </w:r>
    </w:p>
    <w:bookmarkEnd w:id="15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Форма            </w:t>
      </w:r>
    </w:p>
    <w:bookmarkStart w:name="z90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      Анкета кандидата</w:t>
      </w:r>
    </w:p>
    <w:bookmarkEnd w:id="16"/>
    <w:bookmarkStart w:name="z91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        I. Общие данные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3053"/>
        <w:gridCol w:w="2"/>
        <w:gridCol w:w="2384"/>
        <w:gridCol w:w="2255"/>
        <w:gridCol w:w="2633"/>
      </w:tblGrid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993"/>
            </w:tblGrid>
            <w:tr>
              <w:trPr>
                <w:trHeight w:val="30" w:hRule="atLeast"/>
              </w:trPr>
              <w:tc>
                <w:tcPr>
                  <w:tcW w:w="99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br/>
                  </w: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53"/>
            </w:tblGrid>
            <w:tr>
              <w:trPr>
                <w:trHeight w:val="30" w:hRule="atLeast"/>
              </w:trPr>
              <w:tc>
                <w:tcPr>
                  <w:tcW w:w="101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br/>
                  </w: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220"/>
            </w:tblGrid>
            <w:tr>
              <w:trPr>
                <w:trHeight w:val="30" w:hRule="atLeast"/>
              </w:trPr>
              <w:tc>
                <w:tcPr>
                  <w:tcW w:w="102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br/>
                  </w: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67"/>
              <w:gridCol w:w="1481"/>
            </w:tblGrid>
            <w:tr>
              <w:trPr>
                <w:trHeight w:val="30" w:hRule="atLeast"/>
              </w:trPr>
              <w:tc>
                <w:tcPr>
                  <w:tcW w:w="14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left"/>
                  </w:pP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  <w:tc>
                <w:tcPr>
                  <w:tcW w:w="1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374"/>
                  </w:tblGrid>
                  <w:tr>
                    <w:trPr>
                      <w:trHeight w:val="30" w:hRule="atLeast"/>
                    </w:trPr>
                    <w:tc>
                      <w:tcPr>
                        <w:tcW w:w="1374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br/>
                        </w:r>
                        <w:r>
                          <w:rPr>
                            <w:rFonts w:ascii="Consolas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33"/>
              <w:gridCol w:w="1933"/>
            </w:tblGrid>
            <w:tr>
              <w:trPr>
                <w:trHeight w:val="30" w:hRule="atLeast"/>
              </w:trPr>
              <w:tc>
                <w:tcPr>
                  <w:tcW w:w="1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left"/>
                  </w:pP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месяц</w:t>
                  </w:r>
                </w:p>
              </w:tc>
              <w:tc>
                <w:tcPr>
                  <w:tcW w:w="1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693"/>
                  </w:tblGrid>
                  <w:tr>
                    <w:trPr>
                      <w:trHeight w:val="30" w:hRule="atLeast"/>
                    </w:trPr>
                    <w:tc>
                      <w:tcPr>
                        <w:tcW w:w="169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br/>
                        </w:r>
                        <w:r>
                          <w:rPr>
                            <w:rFonts w:ascii="Consolas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"/>
              <w:gridCol w:w="1013"/>
            </w:tblGrid>
            <w:tr>
              <w:trPr>
                <w:trHeight w:val="30" w:hRule="atLeast"/>
              </w:trPr>
              <w:tc>
                <w:tcPr>
                  <w:tcW w:w="1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left"/>
                  </w:pP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день</w:t>
                  </w:r>
                </w:p>
              </w:tc>
              <w:tc>
                <w:tcPr>
                  <w:tcW w:w="1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773"/>
                  </w:tblGrid>
                  <w:tr>
                    <w:trPr>
                      <w:trHeight w:val="30" w:hRule="atLeast"/>
                    </w:trPr>
                    <w:tc>
                      <w:tcPr>
                        <w:tcW w:w="7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br/>
                        </w:r>
                        <w:r>
                          <w:rPr>
                            <w:rFonts w:ascii="Consolas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13"/>
            </w:tblGrid>
            <w:tr>
              <w:trPr>
                <w:trHeight w:val="30" w:hRule="atLeast"/>
              </w:trPr>
              <w:tc>
                <w:tcPr>
                  <w:tcW w:w="2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br/>
                  </w: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573"/>
            </w:tblGrid>
            <w:tr>
              <w:trPr>
                <w:trHeight w:val="30" w:hRule="atLeast"/>
              </w:trPr>
              <w:tc>
                <w:tcPr>
                  <w:tcW w:w="2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br/>
                  </w: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мужской </w:t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женский </w:t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220"/>
            </w:tblGrid>
            <w:tr>
              <w:trPr>
                <w:trHeight w:val="30" w:hRule="atLeast"/>
              </w:trPr>
              <w:tc>
                <w:tcPr>
                  <w:tcW w:w="102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br/>
                  </w: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Мобильный 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7"/>
              <w:gridCol w:w="9543"/>
            </w:tblGrid>
            <w:tr>
              <w:trPr>
                <w:trHeight w:val="30" w:hRule="atLeast"/>
              </w:trPr>
              <w:tc>
                <w:tcPr>
                  <w:tcW w:w="6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left"/>
                  </w:pP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+7</w:t>
                  </w:r>
                </w:p>
              </w:tc>
              <w:tc>
                <w:tcPr>
                  <w:tcW w:w="95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br/>
                  </w: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Рабочий 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220"/>
            </w:tblGrid>
            <w:tr>
              <w:trPr>
                <w:trHeight w:val="30" w:hRule="atLeast"/>
              </w:trPr>
              <w:tc>
                <w:tcPr>
                  <w:tcW w:w="102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br/>
                  </w: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220"/>
            </w:tblGrid>
            <w:tr>
              <w:trPr>
                <w:trHeight w:val="30" w:hRule="atLeast"/>
              </w:trPr>
              <w:tc>
                <w:tcPr>
                  <w:tcW w:w="102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br/>
                  </w: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Данные удостоверения личности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5"/>
              <w:gridCol w:w="4797"/>
            </w:tblGrid>
            <w:tr>
              <w:trPr>
                <w:trHeight w:val="30" w:hRule="atLeast"/>
              </w:trPr>
              <w:tc>
                <w:tcPr>
                  <w:tcW w:w="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left"/>
                  </w:pP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47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1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21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br/>
                        </w:r>
                        <w:r>
                          <w:rPr>
                            <w:rFonts w:ascii="Consolas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75"/>
              <w:gridCol w:w="2078"/>
            </w:tblGrid>
            <w:tr>
              <w:trPr>
                <w:trHeight w:val="30" w:hRule="atLeast"/>
              </w:trPr>
              <w:tc>
                <w:tcPr>
                  <w:tcW w:w="2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left"/>
                  </w:pP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Кем выдан, дата</w:t>
                  </w:r>
                </w:p>
              </w:tc>
              <w:tc>
                <w:tcPr>
                  <w:tcW w:w="20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971"/>
                  </w:tblGrid>
                  <w:tr>
                    <w:trPr>
                      <w:trHeight w:val="30" w:hRule="atLeast"/>
                    </w:trPr>
                    <w:tc>
                      <w:tcPr>
                        <w:tcW w:w="1971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br/>
                        </w:r>
                        <w:r>
                          <w:rPr>
                            <w:rFonts w:ascii="Consolas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bookmarkStart w:name="z92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 II. Медицинское или фармацевтическое образование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196"/>
        <w:gridCol w:w="1154"/>
        <w:gridCol w:w="1299"/>
        <w:gridCol w:w="2165"/>
        <w:gridCol w:w="3465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Название учебного заведения и его местонахождение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Год поступления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Год окончания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 какой специальности обучался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Какую квалификацию получил в результате окончания учебного заведения, указать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№ диплома или удостоверения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 Сведения о прохождении интернатуры, резидентуры,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       клинической ординатуры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5000"/>
        <w:gridCol w:w="1428"/>
        <w:gridCol w:w="1428"/>
        <w:gridCol w:w="2000"/>
        <w:gridCol w:w="3430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Название учебного заведения и его местонахождение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Год поступления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Год окончания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 какой специальности обучался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Какую квалификацию получил в результате окончания учебного заведения, указать № удостоверения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 Курсы повышения квалификации и переподготовки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           за последние 5 лет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066"/>
        <w:gridCol w:w="2384"/>
        <w:gridCol w:w="2184"/>
        <w:gridCol w:w="4644"/>
      </w:tblGrid>
      <w:tr>
        <w:trPr>
          <w:trHeight w:val="5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Название цикла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Год прохождения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Место прохождения и № сертификата</w:t>
            </w:r>
          </w:p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 III. Трудовая деятельность за последние 5 лет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052"/>
        <w:gridCol w:w="3001"/>
        <w:gridCol w:w="4231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Время пребывания на должности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3"/>
        <w:gridCol w:w="3394"/>
        <w:gridCol w:w="3973"/>
      </w:tblGrid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 xml:space="preserve">Прохождение процедуры Оценки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drawing>
                <wp:inline distT="0" distB="0" distL="0" distR="0">
                  <wp:extent cx="4699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впервые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drawing>
                <wp:inline distT="0" distB="0" distL="0" distR="0">
                  <wp:extent cx="4699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повторно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Прочее_______________________________________________________________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Примечание: Заполненную анкету необходимо предоставить 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Организацию по оценке в день регистрации.</w:t>
      </w:r>
    </w:p>
    <w:bookmarkStart w:name="z96" w:id="22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3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оценки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профессиональной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подготовленности и подтверждения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соответствия квалификации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специалистов в области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здравоохранения           </w:t>
      </w:r>
    </w:p>
    <w:bookmarkEnd w:id="22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Форма            </w:t>
      </w:r>
    </w:p>
    <w:bookmarkStart w:name="z97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 Регистрационная карта на прохождение оценки на сертификацию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10673"/>
      </w:tblGrid>
      <w:tr>
        <w:trPr>
          <w:trHeight w:val="3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73"/>
            </w:tblGrid>
            <w:tr>
              <w:trPr>
                <w:trHeight w:val="1785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center"/>
                  </w:pP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Идентификационный номер Кандидата ______________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Прохождение тестирования: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Дата__________, время _____________</w:t>
            </w:r>
          </w:p>
        </w:tc>
      </w:tr>
    </w:tbl>
    <w:bookmarkStart w:name="z98" w:id="24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4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оценки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профессиональной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подготовленности и подтверждения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соответствия квалификации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специалистов в области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здравоохранения           </w:t>
      </w:r>
    </w:p>
    <w:bookmarkEnd w:id="24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Форма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10673"/>
      </w:tblGrid>
      <w:tr>
        <w:trPr>
          <w:trHeight w:val="3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73"/>
            </w:tblGrid>
            <w:tr>
              <w:trPr>
                <w:trHeight w:val="1785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center"/>
                  </w:pP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Результат оценки на сертификацию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Фамилия, имя, отчество (при его наличии) кандидата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Заявляемая специальность 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Результат тестирования - _____количество правильных ответов (____%).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Результат оценки на сертификацию ________________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дата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3"/>
        <w:gridCol w:w="6507"/>
      </w:tblGrid>
      <w:tr>
        <w:trPr>
          <w:trHeight w:val="30" w:hRule="atLeast"/>
        </w:trPr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Председатель 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                 (подпись)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            наличии)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 М.П.</w:t>
      </w:r>
    </w:p>
    <w:bookmarkStart w:name="z99" w:id="25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5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оценки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профессиональной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подготовленности и подтверждения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соответствия квалификации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специалистов в области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здравоохранения           </w:t>
      </w:r>
    </w:p>
    <w:bookmarkEnd w:id="25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Форма       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  </w:t>
      </w:r>
      <w:r>
        <w:rPr>
          <w:rFonts w:ascii="Consolas"/>
          <w:b/>
          <w:i w:val="false"/>
          <w:color w:val="000000"/>
          <w:sz w:val="20"/>
        </w:rPr>
        <w:t xml:space="preserve"> Регистрационная карта на прохождение оценки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 подтверждения соответствия квалификации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      специалистов </w:t>
      </w:r>
      <w:r>
        <w:rPr>
          <w:rFonts w:ascii="Consolas"/>
          <w:b w:val="false"/>
          <w:i w:val="false"/>
          <w:color w:val="000000"/>
          <w:sz w:val="20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10673"/>
      </w:tblGrid>
      <w:tr>
        <w:trPr>
          <w:trHeight w:val="3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73"/>
            </w:tblGrid>
            <w:tr>
              <w:trPr>
                <w:trHeight w:val="1785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center"/>
                  </w:pP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Идентификационный номер Кандидата 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          Прохождение 1 этапа (тестирования):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     Дата__________, время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          Прохождение 2 этапа (оценки практических навыков):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     Дата__________, время 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00" w:id="26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6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оценки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профессиональной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подготовленности и подтверждения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соответствия квалификации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специалистов в области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здравоохранения           </w:t>
      </w:r>
    </w:p>
    <w:bookmarkEnd w:id="26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Форма            </w:t>
      </w:r>
    </w:p>
    <w:bookmarkStart w:name="z101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 Результат оценки подтверждения соответствия квалификации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         специалистов</w:t>
      </w:r>
    </w:p>
    <w:bookmarkEnd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Фамилия, имя, отчество(при его наличии) кандидата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Заявляемая специальность 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Заявляемая квалификационная категория________________________________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Этап 1. Результат тестирования - ___ количество правильных ответов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(__%).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Этап 2. Оценка практических навыков (баллы, %) по: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Станция 1. ______________________________________ (баллы, %)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Станция 2. ______________________________________ (баллы, %)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Станция 3. ______________________________________ (баллы, %)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Станция 4. ______________________________________ (баллы, %)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Станция 5. ______________________________________ (баллы, %)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Станция 6. ______________________________________ (баллы, %)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Станция 7. ______________________________________ (баллы, %)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Станция 8. ______________________________________ (баллы, %)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Результат оценки подтверждения соответствия квалификации специалистов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дата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3"/>
        <w:gridCol w:w="6507"/>
      </w:tblGrid>
      <w:tr>
        <w:trPr>
          <w:trHeight w:val="30" w:hRule="atLeast"/>
        </w:trPr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Председатель 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                (подпись)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           наличии)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 М.П.</w:t>
      </w:r>
    </w:p>
    <w:bookmarkStart w:name="z102" w:id="28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7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оценки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профессиональной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подготовленности и подтверждения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соответствия квалификации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специалистов в области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здравоохранения          </w:t>
      </w:r>
    </w:p>
    <w:bookmarkEnd w:id="28"/>
    <w:bookmarkStart w:name="z103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 Перечень клинических станций для оценки практических навыков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7"/>
        <w:gridCol w:w="3573"/>
        <w:gridCol w:w="3720"/>
        <w:gridCol w:w="3680"/>
      </w:tblGrid>
      <w:tr>
        <w:trPr>
          <w:trHeight w:val="30" w:hRule="atLeast"/>
        </w:trPr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Уровень образования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Перечень клинических станций для проведения Оценки для квалификационной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вторая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первая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высшая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Высшее медицинское образование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1. Оказание неотложной помощи при непроходимости верхних дыхательных путей.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 Оказание неотложной помощи при травмах.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 Оказание неотложной помощи при остановке сердца.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4. Диагностика острого коронарного синдрома.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5. Оценка коммуникативных навыков.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Оказание неотложной помощи при непроходимости верхних дыхательных путей.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 Оказание неотложной помощи при травмах.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3. Оказание неотложной помощи при остановке сердца.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4. Диагностика острого коронарного синдрома.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5. Оценка коммуникативных навыков.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6. Интерпретация лабораторно-инструментальных методов исследования.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Оказание неотложной помощи при непроходимости верхних дыхательных путей.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2. Оказание неотложной помощи при травмах.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 Оказание неотложной помощи при остановке сердца.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4. Диагностика острого коронарного синдрома.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5. Оценка коммуникативных навыков.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6. Интерпретация лабораторно-инструментальных методов исследования.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7. Оказание неотложной помощи при нарушении целостности кожных покровов.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8. Оказание неотложной помощи при шоках.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Среднее медицинское образование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Оказание неотложной помощи при остановке сердца.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 Оказание неотложной помощи при травмах.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3. Техника парентеральных инъекций.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4. Проведение первичной обработки раны и накладывание повязки.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5. Оценка коммуникативных навыков.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Оказание неотложной помощи при остановке сердца.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2. Оказание неотложной помощи при травмах.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 Техника парентеральных инъекций.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4. Проведение первичной обработки раны и накладывание повязки.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5. Оценка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коммуникативных навыков.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6. Оказание неотложной помощи при шоках.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1. Оказание неотложной помощи при остановке сердца.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2. Оказание неотложной помощи при травмах.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3. Техника парентеральных инъекций.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4. Проведение первичной обработки раны и накладывание повязки.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5. Оценка коммуникативных навыков по разъяснению медицинских манипуляций.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6. Оказание неотложной помощи при шоках.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7. Остановка наружного кровотечения.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8. Оценка коммуникативных навыков по профилактике заболеваний. </w:t>
            </w:r>
          </w:p>
        </w:tc>
      </w:tr>
    </w:tbl>
    <w:bookmarkStart w:name="z104" w:id="30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8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оценки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профессиональной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подготовленности и подтверждения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соответствия квалификации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специалистов в области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здравоохранения           </w:t>
      </w:r>
    </w:p>
    <w:bookmarkEnd w:id="30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Форма            </w:t>
      </w:r>
    </w:p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>Председателю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Апелляционной комиссии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(наименование организации по оценке)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от 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(фамилия, имя отчество (при его наличии)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(специальность)           </w:t>
      </w:r>
    </w:p>
    <w:bookmarkStart w:name="z105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  Апелляционное заявление</w:t>
      </w:r>
    </w:p>
    <w:bookmarkEnd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С результатами оценки (тестирование/практические умения 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навыки),                           (нужное подчеркнуть)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не согласен по причине: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В этой связи, прошу Вас рассмотреть мое заявление на заседании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Апелляционной комиссии и принять решение по данному вопросу.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 Дата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 Подпись Кандидата</w:t>
      </w:r>
    </w:p>
    <w:bookmarkStart w:name="z106" w:id="32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9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оценки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профессиональной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подготовленности и подтверждения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соответствия квалификации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специалистов в области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здравоохранения           </w:t>
      </w:r>
    </w:p>
    <w:bookmarkEnd w:id="32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Форма            </w:t>
      </w:r>
    </w:p>
    <w:bookmarkStart w:name="z107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 Решение апелляционной комиссии</w:t>
      </w:r>
    </w:p>
    <w:bookmarkEnd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При рассмотрении апелляционного заявления кандидата № __ от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«__» _____ 20___ 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 фамилия, имя, отчество (при его наличии) кандидата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      Постановили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 Дата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Подписи Председателя 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членов Апелляционной комиссии </w:t>
      </w:r>
    </w:p>
    <w:bookmarkStart w:name="z108" w:id="34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10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оценки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профессиональной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подготовленности и подтверждения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соответствия квалификации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специалистов в области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здравоохранения           </w:t>
      </w:r>
    </w:p>
    <w:bookmarkEnd w:id="34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Форма            </w:t>
      </w:r>
    </w:p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>Руководителю 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(наименование организации по оценки)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от 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(фамилия, имя, отчество (при его наличии)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(специальность)          </w:t>
      </w:r>
    </w:p>
    <w:bookmarkStart w:name="z109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             Заявление</w:t>
      </w:r>
    </w:p>
    <w:bookmarkEnd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В связи с утерей результата оценки профессиональной подготовленности и подтверждения соответствия квалификации специалиста в области здравоохранения прошу Вас разрешить выдать мне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дубликат.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Указать причину ________________________________.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 Дата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 Подпись кандидата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