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C7" w:rsidRPr="009A339E" w:rsidRDefault="00CE2AC7" w:rsidP="00CE2AC7">
      <w:pPr>
        <w:pStyle w:val="BodyText1"/>
        <w:keepNext/>
        <w:keepLines/>
        <w:tabs>
          <w:tab w:val="left" w:pos="2835"/>
        </w:tabs>
        <w:ind w:right="99" w:firstLine="567"/>
        <w:jc w:val="center"/>
        <w:rPr>
          <w:rFonts w:ascii="Times New Roman" w:hAnsi="Times New Roman" w:cs="Times New Roman"/>
          <w:b/>
          <w:sz w:val="24"/>
          <w:szCs w:val="24"/>
          <w:lang w:val="en-US"/>
        </w:rPr>
      </w:pPr>
      <w:bookmarkStart w:id="0" w:name="_GoBack"/>
      <w:bookmarkEnd w:id="0"/>
      <w:r w:rsidRPr="009A339E">
        <w:rPr>
          <w:rFonts w:ascii="Times New Roman" w:hAnsi="Times New Roman" w:cs="Times New Roman"/>
          <w:b/>
          <w:sz w:val="24"/>
          <w:szCs w:val="24"/>
          <w:lang w:val="kk-KZ"/>
        </w:rPr>
        <w:t xml:space="preserve">«Б» корпусы бос мемлекеттік әкімшілік лауазымдарға орналасуға осы мемлекеттік органның мемлекеттік қызметшілері арасында </w:t>
      </w:r>
    </w:p>
    <w:p w:rsidR="00CE2AC7" w:rsidRPr="009A339E" w:rsidRDefault="00CE2AC7" w:rsidP="00CE2AC7">
      <w:pPr>
        <w:pStyle w:val="BodyText1"/>
        <w:keepNext/>
        <w:keepLines/>
        <w:tabs>
          <w:tab w:val="left" w:pos="2835"/>
        </w:tabs>
        <w:ind w:right="99" w:firstLine="567"/>
        <w:jc w:val="center"/>
        <w:rPr>
          <w:rFonts w:ascii="Times New Roman" w:hAnsi="Times New Roman" w:cs="Times New Roman"/>
          <w:b/>
          <w:bCs/>
          <w:sz w:val="24"/>
          <w:szCs w:val="24"/>
          <w:lang w:val="kk-KZ"/>
        </w:rPr>
      </w:pPr>
      <w:r w:rsidRPr="009A339E">
        <w:rPr>
          <w:rFonts w:ascii="Times New Roman" w:hAnsi="Times New Roman" w:cs="Times New Roman"/>
          <w:b/>
          <w:sz w:val="24"/>
          <w:szCs w:val="24"/>
          <w:lang w:val="kk-KZ"/>
        </w:rPr>
        <w:t>ішкі конкурс туралы хабарландыру</w:t>
      </w:r>
    </w:p>
    <w:p w:rsidR="00CE2AC7" w:rsidRPr="009A339E" w:rsidRDefault="00CE2AC7" w:rsidP="00CE2AC7">
      <w:pPr>
        <w:tabs>
          <w:tab w:val="center" w:pos="5172"/>
        </w:tabs>
        <w:spacing w:after="0" w:line="240" w:lineRule="auto"/>
        <w:ind w:firstLine="567"/>
        <w:jc w:val="both"/>
        <w:rPr>
          <w:rFonts w:ascii="Times New Roman" w:eastAsia="Times New Roman" w:hAnsi="Times New Roman"/>
          <w:b/>
          <w:bCs/>
          <w:sz w:val="24"/>
          <w:szCs w:val="24"/>
          <w:lang w:val="kk-KZ" w:eastAsia="ru-RU"/>
        </w:rPr>
      </w:pPr>
    </w:p>
    <w:p w:rsidR="00CE2AC7" w:rsidRPr="009A339E" w:rsidRDefault="00CE2AC7" w:rsidP="00CE2AC7">
      <w:pPr>
        <w:tabs>
          <w:tab w:val="center" w:pos="5172"/>
        </w:tabs>
        <w:spacing w:after="0" w:line="240" w:lineRule="auto"/>
        <w:ind w:firstLine="709"/>
        <w:jc w:val="both"/>
        <w:rPr>
          <w:rFonts w:ascii="Times New Roman" w:eastAsia="Times New Roman" w:hAnsi="Times New Roman"/>
          <w:b/>
          <w:bCs/>
          <w:sz w:val="24"/>
          <w:szCs w:val="24"/>
          <w:lang w:val="kk-KZ" w:eastAsia="ru-RU"/>
        </w:rPr>
      </w:pPr>
      <w:r w:rsidRPr="009A339E">
        <w:rPr>
          <w:rFonts w:ascii="Times New Roman" w:eastAsia="Times New Roman" w:hAnsi="Times New Roman"/>
          <w:b/>
          <w:bCs/>
          <w:sz w:val="24"/>
          <w:szCs w:val="24"/>
          <w:lang w:val="kk-KZ" w:eastAsia="ru-RU"/>
        </w:rPr>
        <w:t>Барлық конкурс қатысушыларына арналған ортақ біліктілік талаптар:</w:t>
      </w:r>
    </w:p>
    <w:p w:rsidR="00CE2AC7" w:rsidRPr="009A339E" w:rsidRDefault="00CE2AC7" w:rsidP="00CE2AC7">
      <w:pPr>
        <w:tabs>
          <w:tab w:val="center" w:pos="5172"/>
        </w:tabs>
        <w:spacing w:after="0" w:line="240" w:lineRule="auto"/>
        <w:ind w:firstLine="709"/>
        <w:jc w:val="both"/>
        <w:rPr>
          <w:rFonts w:ascii="Times New Roman" w:eastAsia="Times New Roman" w:hAnsi="Times New Roman"/>
          <w:b/>
          <w:bCs/>
          <w:sz w:val="24"/>
          <w:szCs w:val="24"/>
          <w:lang w:val="kk-KZ" w:eastAsia="ru-RU"/>
        </w:rPr>
      </w:pPr>
    </w:p>
    <w:p w:rsidR="00CE2AC7" w:rsidRPr="009A339E" w:rsidRDefault="00CE2AC7" w:rsidP="00CE2AC7">
      <w:pPr>
        <w:spacing w:after="0" w:line="240" w:lineRule="auto"/>
        <w:ind w:firstLine="709"/>
        <w:jc w:val="both"/>
        <w:rPr>
          <w:rFonts w:ascii="Times New Roman" w:eastAsia="Times New Roman" w:hAnsi="Times New Roman"/>
          <w:b/>
          <w:sz w:val="24"/>
          <w:szCs w:val="24"/>
          <w:lang w:val="kk-KZ" w:eastAsia="ru-RU"/>
        </w:rPr>
      </w:pPr>
      <w:r w:rsidRPr="000F3A6F">
        <w:rPr>
          <w:rFonts w:ascii="Times New Roman" w:hAnsi="Times New Roman"/>
          <w:b/>
          <w:sz w:val="24"/>
          <w:szCs w:val="24"/>
          <w:lang w:val="kk-KZ"/>
        </w:rPr>
        <w:t>D-O-2,</w:t>
      </w:r>
      <w:r>
        <w:rPr>
          <w:rFonts w:ascii="Times New Roman" w:hAnsi="Times New Roman"/>
          <w:b/>
          <w:sz w:val="24"/>
          <w:szCs w:val="24"/>
          <w:lang w:val="kk-KZ"/>
        </w:rPr>
        <w:t xml:space="preserve"> </w:t>
      </w:r>
      <w:r w:rsidRPr="000F3A6F">
        <w:rPr>
          <w:rFonts w:ascii="Times New Roman" w:eastAsia="Times New Roman" w:hAnsi="Times New Roman"/>
          <w:b/>
          <w:sz w:val="24"/>
          <w:szCs w:val="24"/>
          <w:lang w:val="kk-KZ" w:eastAsia="ru-RU"/>
        </w:rPr>
        <w:t>D</w:t>
      </w:r>
      <w:r w:rsidRPr="009A339E">
        <w:rPr>
          <w:rFonts w:ascii="Times New Roman" w:eastAsia="Times New Roman" w:hAnsi="Times New Roman"/>
          <w:b/>
          <w:sz w:val="24"/>
          <w:szCs w:val="24"/>
          <w:lang w:val="kk-KZ" w:eastAsia="ru-RU"/>
        </w:rPr>
        <w:t xml:space="preserve">-O-3 санаттары үшін: </w:t>
      </w:r>
      <w:r w:rsidRPr="009A339E">
        <w:rPr>
          <w:rFonts w:ascii="Times New Roman" w:hAnsi="Times New Roman"/>
          <w:sz w:val="24"/>
          <w:szCs w:val="24"/>
          <w:lang w:val="kk-KZ"/>
        </w:rPr>
        <w:t>жоғары</w:t>
      </w:r>
      <w:r w:rsidRPr="009A339E">
        <w:rPr>
          <w:rFonts w:ascii="Times New Roman" w:hAnsi="Times New Roman"/>
          <w:b/>
          <w:sz w:val="24"/>
          <w:szCs w:val="24"/>
          <w:lang w:val="kk-KZ"/>
        </w:rPr>
        <w:t xml:space="preserve"> </w:t>
      </w:r>
      <w:r w:rsidRPr="009A339E">
        <w:rPr>
          <w:rFonts w:ascii="Times New Roman" w:hAnsi="Times New Roman"/>
          <w:sz w:val="24"/>
          <w:szCs w:val="24"/>
          <w:lang w:val="kk-KZ"/>
        </w:rPr>
        <w:t xml:space="preserve">білімі, </w:t>
      </w:r>
      <w:r w:rsidRPr="009A339E">
        <w:rPr>
          <w:rFonts w:ascii="Times New Roman" w:hAnsi="Times New Roman"/>
          <w:color w:val="000000"/>
          <w:sz w:val="24"/>
          <w:szCs w:val="24"/>
          <w:lang w:val="kk-KZ" w:eastAsia="kk-KZ"/>
        </w:rPr>
        <w:t>Қазақстан Республикасы Мемлекеттік қызмет істері және сыбайлас жемқорлыққа қарсы іс-қимыл агенттігінің 2016 жылғы 13 желтоқсандағы «Б» корпусы мемлекеттік әкімшілік лауазымдарының санаттарына үлгілік біліктілік талаптарды бекіту туралы» № 85 бұйрығына сәйкес (Қазақстан Республикасы Мемлекеттік қызмет істері және сыбайлас жемқорлыққа қарсы іс-қимыл агенттігі Төрағасының 2017 жылғы 10 мамырдағы № 98 бұйрығын есепке алғанда).</w:t>
      </w:r>
    </w:p>
    <w:p w:rsidR="00CE2AC7" w:rsidRPr="009A339E" w:rsidRDefault="00CE2AC7" w:rsidP="00CE2AC7">
      <w:pPr>
        <w:spacing w:after="0" w:line="240" w:lineRule="auto"/>
        <w:ind w:firstLine="567"/>
        <w:jc w:val="both"/>
        <w:rPr>
          <w:rFonts w:ascii="Times New Roman" w:eastAsia="Times New Roman" w:hAnsi="Times New Roman"/>
          <w:b/>
          <w:sz w:val="24"/>
          <w:szCs w:val="24"/>
          <w:lang w:val="kk-KZ" w:eastAsia="ru-RU"/>
        </w:rPr>
      </w:pPr>
    </w:p>
    <w:tbl>
      <w:tblPr>
        <w:tblpPr w:leftFromText="180" w:rightFromText="180" w:vertAnchor="text" w:horzAnchor="margin" w:tblpY="113"/>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3516"/>
        <w:gridCol w:w="3146"/>
      </w:tblGrid>
      <w:tr w:rsidR="00CE2AC7" w:rsidRPr="009A339E" w:rsidTr="00AA1ECD">
        <w:trPr>
          <w:cantSplit/>
          <w:trHeight w:val="274"/>
        </w:trPr>
        <w:tc>
          <w:tcPr>
            <w:tcW w:w="2724" w:type="dxa"/>
          </w:tcPr>
          <w:p w:rsidR="00CE2AC7" w:rsidRPr="009A339E" w:rsidRDefault="00CE2AC7" w:rsidP="00AA1ECD">
            <w:pPr>
              <w:keepNext/>
              <w:keepLines/>
              <w:tabs>
                <w:tab w:val="left" w:pos="132"/>
                <w:tab w:val="left" w:pos="6663"/>
              </w:tabs>
              <w:spacing w:after="0" w:line="240" w:lineRule="auto"/>
              <w:ind w:right="112" w:firstLine="567"/>
              <w:jc w:val="center"/>
              <w:rPr>
                <w:rFonts w:ascii="Times New Roman" w:eastAsia="Times New Roman" w:hAnsi="Times New Roman"/>
                <w:sz w:val="24"/>
                <w:szCs w:val="24"/>
                <w:lang w:val="kk-KZ" w:eastAsia="ru-RU"/>
              </w:rPr>
            </w:pPr>
            <w:r w:rsidRPr="009A339E">
              <w:rPr>
                <w:rFonts w:ascii="Times New Roman" w:eastAsia="Times New Roman" w:hAnsi="Times New Roman"/>
                <w:b/>
                <w:bCs/>
                <w:sz w:val="24"/>
                <w:szCs w:val="24"/>
                <w:lang w:val="kk-KZ" w:eastAsia="ru-RU"/>
              </w:rPr>
              <w:t>Санаты</w:t>
            </w:r>
          </w:p>
        </w:tc>
        <w:tc>
          <w:tcPr>
            <w:tcW w:w="6662" w:type="dxa"/>
            <w:gridSpan w:val="2"/>
          </w:tcPr>
          <w:p w:rsidR="00CE2AC7" w:rsidRPr="009A339E" w:rsidRDefault="00CE2AC7" w:rsidP="00AA1ECD">
            <w:pPr>
              <w:keepNext/>
              <w:keepLines/>
              <w:tabs>
                <w:tab w:val="left" w:pos="132"/>
                <w:tab w:val="left" w:pos="6663"/>
              </w:tabs>
              <w:spacing w:after="0" w:line="240" w:lineRule="auto"/>
              <w:ind w:right="311" w:firstLine="567"/>
              <w:jc w:val="center"/>
              <w:rPr>
                <w:rFonts w:ascii="Times New Roman" w:eastAsia="Times New Roman" w:hAnsi="Times New Roman"/>
                <w:b/>
                <w:sz w:val="24"/>
                <w:szCs w:val="24"/>
                <w:lang w:val="kk-KZ" w:eastAsia="ru-RU"/>
              </w:rPr>
            </w:pPr>
            <w:r w:rsidRPr="009A339E">
              <w:rPr>
                <w:rFonts w:ascii="Times New Roman" w:eastAsia="Times New Roman" w:hAnsi="Times New Roman"/>
                <w:b/>
                <w:sz w:val="24"/>
                <w:szCs w:val="24"/>
                <w:lang w:eastAsia="ru-RU"/>
              </w:rPr>
              <w:t>Еңбек сiңiрген жылдарын</w:t>
            </w:r>
            <w:r w:rsidRPr="009A339E">
              <w:rPr>
                <w:rFonts w:ascii="Times New Roman" w:eastAsia="Times New Roman" w:hAnsi="Times New Roman"/>
                <w:b/>
                <w:sz w:val="24"/>
                <w:szCs w:val="24"/>
                <w:lang w:val="kk-KZ" w:eastAsia="ru-RU"/>
              </w:rPr>
              <w:t>а байланысты</w:t>
            </w:r>
          </w:p>
        </w:tc>
      </w:tr>
      <w:tr w:rsidR="00CE2AC7" w:rsidRPr="009A339E" w:rsidTr="00AA1ECD">
        <w:trPr>
          <w:cantSplit/>
          <w:trHeight w:val="513"/>
        </w:trPr>
        <w:tc>
          <w:tcPr>
            <w:tcW w:w="2724" w:type="dxa"/>
          </w:tcPr>
          <w:p w:rsidR="00CE2AC7" w:rsidRPr="009A339E" w:rsidRDefault="00CE2AC7" w:rsidP="00AA1ECD">
            <w:pPr>
              <w:keepNext/>
              <w:keepLines/>
              <w:tabs>
                <w:tab w:val="left" w:pos="132"/>
                <w:tab w:val="left" w:pos="6663"/>
              </w:tabs>
              <w:spacing w:after="0" w:line="240" w:lineRule="auto"/>
              <w:ind w:right="99" w:firstLine="567"/>
              <w:jc w:val="center"/>
              <w:rPr>
                <w:rFonts w:ascii="Times New Roman" w:eastAsia="Times New Roman" w:hAnsi="Times New Roman"/>
                <w:i/>
                <w:iCs/>
                <w:sz w:val="24"/>
                <w:szCs w:val="24"/>
                <w:lang w:eastAsia="ru-RU"/>
              </w:rPr>
            </w:pPr>
          </w:p>
        </w:tc>
        <w:tc>
          <w:tcPr>
            <w:tcW w:w="3516" w:type="dxa"/>
          </w:tcPr>
          <w:p w:rsidR="00CE2AC7" w:rsidRPr="009A339E" w:rsidRDefault="00CE2AC7" w:rsidP="00AA1ECD">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125" w:firstLine="567"/>
              <w:jc w:val="center"/>
              <w:rPr>
                <w:rFonts w:ascii="Times New Roman" w:eastAsia="Times New Roman" w:hAnsi="Times New Roman"/>
                <w:b/>
                <w:bCs/>
                <w:kern w:val="1"/>
                <w:sz w:val="24"/>
                <w:szCs w:val="24"/>
                <w:lang w:eastAsia="ru-RU"/>
              </w:rPr>
            </w:pPr>
            <w:r w:rsidRPr="009A339E">
              <w:rPr>
                <w:rFonts w:ascii="Times New Roman" w:eastAsia="Times New Roman" w:hAnsi="Times New Roman"/>
                <w:b/>
                <w:bCs/>
                <w:kern w:val="1"/>
                <w:sz w:val="24"/>
                <w:szCs w:val="24"/>
                <w:lang w:eastAsia="ru-RU"/>
              </w:rPr>
              <w:t>min</w:t>
            </w:r>
          </w:p>
        </w:tc>
        <w:tc>
          <w:tcPr>
            <w:tcW w:w="3146" w:type="dxa"/>
          </w:tcPr>
          <w:p w:rsidR="00CE2AC7" w:rsidRPr="009A339E" w:rsidRDefault="00CE2AC7" w:rsidP="00AA1ECD">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b/>
                <w:bCs/>
                <w:kern w:val="1"/>
                <w:sz w:val="24"/>
                <w:szCs w:val="24"/>
                <w:lang w:eastAsia="ru-RU"/>
              </w:rPr>
            </w:pPr>
            <w:r w:rsidRPr="009A339E">
              <w:rPr>
                <w:rFonts w:ascii="Times New Roman" w:eastAsia="Times New Roman" w:hAnsi="Times New Roman"/>
                <w:b/>
                <w:bCs/>
                <w:kern w:val="1"/>
                <w:sz w:val="24"/>
                <w:szCs w:val="24"/>
                <w:lang w:eastAsia="ru-RU"/>
              </w:rPr>
              <w:t>max</w:t>
            </w:r>
          </w:p>
        </w:tc>
      </w:tr>
      <w:tr w:rsidR="00CE2AC7" w:rsidRPr="009A339E" w:rsidTr="00AA1ECD">
        <w:trPr>
          <w:cantSplit/>
          <w:trHeight w:val="513"/>
        </w:trPr>
        <w:tc>
          <w:tcPr>
            <w:tcW w:w="2724" w:type="dxa"/>
          </w:tcPr>
          <w:p w:rsidR="00CE2AC7" w:rsidRPr="009A339E" w:rsidRDefault="00CE2AC7" w:rsidP="00AA1ECD">
            <w:pPr>
              <w:keepNext/>
              <w:keepLines/>
              <w:tabs>
                <w:tab w:val="left" w:pos="132"/>
                <w:tab w:val="left" w:pos="6663"/>
              </w:tabs>
              <w:spacing w:after="0" w:line="240" w:lineRule="auto"/>
              <w:ind w:right="99" w:firstLine="567"/>
              <w:rPr>
                <w:rFonts w:ascii="Times New Roman" w:eastAsia="Times New Roman" w:hAnsi="Times New Roman"/>
                <w:i/>
                <w:iCs/>
                <w:sz w:val="24"/>
                <w:szCs w:val="24"/>
                <w:lang w:eastAsia="ru-RU"/>
              </w:rPr>
            </w:pPr>
            <w:r>
              <w:rPr>
                <w:rFonts w:ascii="Times New Roman" w:eastAsia="Times New Roman" w:hAnsi="Times New Roman"/>
                <w:b/>
                <w:bCs/>
                <w:sz w:val="24"/>
                <w:szCs w:val="24"/>
                <w:lang w:eastAsia="ru-RU"/>
              </w:rPr>
              <w:t xml:space="preserve">       </w:t>
            </w:r>
            <w:r w:rsidRPr="009A339E">
              <w:rPr>
                <w:rFonts w:ascii="Times New Roman" w:eastAsia="Times New Roman" w:hAnsi="Times New Roman"/>
                <w:b/>
                <w:bCs/>
                <w:sz w:val="24"/>
                <w:szCs w:val="24"/>
                <w:lang w:val="en-US" w:eastAsia="ru-RU"/>
              </w:rPr>
              <w:t>D</w:t>
            </w:r>
            <w:r w:rsidRPr="009A339E">
              <w:rPr>
                <w:rFonts w:ascii="Times New Roman" w:eastAsia="Times New Roman" w:hAnsi="Times New Roman"/>
                <w:b/>
                <w:bCs/>
                <w:sz w:val="24"/>
                <w:szCs w:val="24"/>
                <w:lang w:eastAsia="ru-RU"/>
              </w:rPr>
              <w:t>-</w:t>
            </w:r>
            <w:r w:rsidRPr="009A339E">
              <w:rPr>
                <w:rFonts w:ascii="Times New Roman" w:eastAsia="Times New Roman" w:hAnsi="Times New Roman"/>
                <w:b/>
                <w:bCs/>
                <w:sz w:val="24"/>
                <w:szCs w:val="24"/>
                <w:lang w:val="en-US" w:eastAsia="ru-RU"/>
              </w:rPr>
              <w:t>O</w:t>
            </w:r>
            <w:r w:rsidRPr="009A339E">
              <w:rPr>
                <w:rFonts w:ascii="Times New Roman" w:eastAsia="Times New Roman" w:hAnsi="Times New Roman"/>
                <w:b/>
                <w:bCs/>
                <w:sz w:val="24"/>
                <w:szCs w:val="24"/>
                <w:lang w:eastAsia="ru-RU"/>
              </w:rPr>
              <w:t>-</w:t>
            </w:r>
            <w:r>
              <w:rPr>
                <w:rFonts w:ascii="Times New Roman" w:eastAsia="Times New Roman" w:hAnsi="Times New Roman"/>
                <w:b/>
                <w:bCs/>
                <w:sz w:val="24"/>
                <w:szCs w:val="24"/>
                <w:lang w:val="kk-KZ" w:eastAsia="ru-RU"/>
              </w:rPr>
              <w:t>2</w:t>
            </w:r>
          </w:p>
        </w:tc>
        <w:tc>
          <w:tcPr>
            <w:tcW w:w="3516" w:type="dxa"/>
          </w:tcPr>
          <w:p w:rsidR="00CE2AC7" w:rsidRPr="00250E6E" w:rsidRDefault="00CE2AC7" w:rsidP="00AA1ECD">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125" w:firstLine="567"/>
              <w:jc w:val="center"/>
              <w:rPr>
                <w:rFonts w:ascii="Times New Roman" w:eastAsia="Times New Roman" w:hAnsi="Times New Roman"/>
                <w:bCs/>
                <w:kern w:val="1"/>
                <w:sz w:val="24"/>
                <w:szCs w:val="24"/>
                <w:lang w:eastAsia="ru-RU"/>
              </w:rPr>
            </w:pPr>
            <w:r w:rsidRPr="00250E6E">
              <w:rPr>
                <w:rFonts w:ascii="Times New Roman" w:eastAsia="Times New Roman" w:hAnsi="Times New Roman"/>
                <w:bCs/>
                <w:kern w:val="1"/>
                <w:sz w:val="24"/>
                <w:szCs w:val="24"/>
                <w:lang w:eastAsia="ru-RU"/>
              </w:rPr>
              <w:t>163233</w:t>
            </w:r>
          </w:p>
        </w:tc>
        <w:tc>
          <w:tcPr>
            <w:tcW w:w="3146" w:type="dxa"/>
          </w:tcPr>
          <w:p w:rsidR="00CE2AC7" w:rsidRPr="00250E6E" w:rsidRDefault="00CE2AC7" w:rsidP="00AA1ECD">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bCs/>
                <w:kern w:val="1"/>
                <w:sz w:val="24"/>
                <w:szCs w:val="24"/>
                <w:lang w:eastAsia="ru-RU"/>
              </w:rPr>
            </w:pPr>
            <w:r w:rsidRPr="00250E6E">
              <w:rPr>
                <w:rFonts w:ascii="Times New Roman" w:eastAsia="Times New Roman" w:hAnsi="Times New Roman"/>
                <w:bCs/>
                <w:kern w:val="1"/>
                <w:sz w:val="24"/>
                <w:szCs w:val="24"/>
                <w:lang w:eastAsia="ru-RU"/>
              </w:rPr>
              <w:t>220697</w:t>
            </w:r>
          </w:p>
        </w:tc>
      </w:tr>
      <w:tr w:rsidR="00CE2AC7" w:rsidRPr="009A339E" w:rsidTr="00AA1ECD">
        <w:trPr>
          <w:cantSplit/>
          <w:trHeight w:val="457"/>
        </w:trPr>
        <w:tc>
          <w:tcPr>
            <w:tcW w:w="2724" w:type="dxa"/>
          </w:tcPr>
          <w:p w:rsidR="00CE2AC7" w:rsidRPr="009A339E" w:rsidRDefault="00CE2AC7" w:rsidP="00AA1ECD">
            <w:pPr>
              <w:keepNext/>
              <w:keepLines/>
              <w:tabs>
                <w:tab w:val="left" w:pos="0"/>
                <w:tab w:val="left" w:pos="132"/>
              </w:tabs>
              <w:spacing w:after="0" w:line="240" w:lineRule="auto"/>
              <w:ind w:right="-2"/>
              <w:jc w:val="center"/>
              <w:outlineLvl w:val="1"/>
              <w:rPr>
                <w:rFonts w:ascii="Times New Roman" w:eastAsia="Times New Roman" w:hAnsi="Times New Roman"/>
                <w:b/>
                <w:bCs/>
                <w:snapToGrid w:val="0"/>
                <w:sz w:val="24"/>
                <w:szCs w:val="24"/>
                <w:lang w:val="kk-KZ" w:eastAsia="ru-RU"/>
              </w:rPr>
            </w:pPr>
            <w:r w:rsidRPr="009A339E">
              <w:rPr>
                <w:rFonts w:ascii="Times New Roman" w:eastAsia="Times New Roman" w:hAnsi="Times New Roman"/>
                <w:b/>
                <w:bCs/>
                <w:sz w:val="24"/>
                <w:szCs w:val="24"/>
                <w:lang w:val="en-US" w:eastAsia="ru-RU"/>
              </w:rPr>
              <w:t>D</w:t>
            </w:r>
            <w:r w:rsidRPr="009A339E">
              <w:rPr>
                <w:rFonts w:ascii="Times New Roman" w:eastAsia="Times New Roman" w:hAnsi="Times New Roman"/>
                <w:b/>
                <w:bCs/>
                <w:sz w:val="24"/>
                <w:szCs w:val="24"/>
                <w:lang w:eastAsia="ru-RU"/>
              </w:rPr>
              <w:t>-</w:t>
            </w:r>
            <w:r w:rsidRPr="009A339E">
              <w:rPr>
                <w:rFonts w:ascii="Times New Roman" w:eastAsia="Times New Roman" w:hAnsi="Times New Roman"/>
                <w:b/>
                <w:bCs/>
                <w:sz w:val="24"/>
                <w:szCs w:val="24"/>
                <w:lang w:val="en-US" w:eastAsia="ru-RU"/>
              </w:rPr>
              <w:t>O</w:t>
            </w:r>
            <w:r w:rsidRPr="009A339E">
              <w:rPr>
                <w:rFonts w:ascii="Times New Roman" w:eastAsia="Times New Roman" w:hAnsi="Times New Roman"/>
                <w:b/>
                <w:bCs/>
                <w:sz w:val="24"/>
                <w:szCs w:val="24"/>
                <w:lang w:eastAsia="ru-RU"/>
              </w:rPr>
              <w:t>-</w:t>
            </w:r>
            <w:r w:rsidRPr="009A339E">
              <w:rPr>
                <w:rFonts w:ascii="Times New Roman" w:eastAsia="Times New Roman" w:hAnsi="Times New Roman"/>
                <w:b/>
                <w:bCs/>
                <w:sz w:val="24"/>
                <w:szCs w:val="24"/>
                <w:lang w:val="kk-KZ" w:eastAsia="ru-RU"/>
              </w:rPr>
              <w:t>3</w:t>
            </w:r>
          </w:p>
        </w:tc>
        <w:tc>
          <w:tcPr>
            <w:tcW w:w="3516" w:type="dxa"/>
          </w:tcPr>
          <w:p w:rsidR="00CE2AC7" w:rsidRPr="009A339E" w:rsidRDefault="00CE2AC7" w:rsidP="00AA1ECD">
            <w:pPr>
              <w:spacing w:after="0" w:line="240" w:lineRule="auto"/>
              <w:ind w:right="-2"/>
              <w:jc w:val="center"/>
              <w:rPr>
                <w:rFonts w:ascii="Times New Roman" w:eastAsia="Times New Roman" w:hAnsi="Times New Roman"/>
                <w:sz w:val="24"/>
                <w:szCs w:val="24"/>
                <w:lang w:eastAsia="ru-RU"/>
              </w:rPr>
            </w:pPr>
            <w:r w:rsidRPr="009A339E">
              <w:rPr>
                <w:rFonts w:ascii="Times New Roman" w:eastAsia="Times New Roman" w:hAnsi="Times New Roman"/>
                <w:sz w:val="24"/>
                <w:szCs w:val="24"/>
                <w:lang w:eastAsia="ru-RU"/>
              </w:rPr>
              <w:t>109932</w:t>
            </w:r>
          </w:p>
        </w:tc>
        <w:tc>
          <w:tcPr>
            <w:tcW w:w="3146" w:type="dxa"/>
          </w:tcPr>
          <w:p w:rsidR="00CE2AC7" w:rsidRPr="009A339E" w:rsidRDefault="00CE2AC7" w:rsidP="00AA1ECD">
            <w:pPr>
              <w:spacing w:after="0" w:line="240" w:lineRule="auto"/>
              <w:ind w:right="-2" w:firstLine="567"/>
              <w:jc w:val="center"/>
              <w:rPr>
                <w:rFonts w:ascii="Times New Roman" w:eastAsia="Times New Roman" w:hAnsi="Times New Roman"/>
                <w:sz w:val="24"/>
                <w:szCs w:val="24"/>
                <w:lang w:val="kk-KZ" w:eastAsia="ru-RU"/>
              </w:rPr>
            </w:pPr>
            <w:r w:rsidRPr="009A339E">
              <w:rPr>
                <w:rFonts w:ascii="Times New Roman" w:eastAsia="Times New Roman" w:hAnsi="Times New Roman"/>
                <w:sz w:val="24"/>
                <w:szCs w:val="24"/>
                <w:lang w:eastAsia="ru-RU"/>
              </w:rPr>
              <w:t>148242</w:t>
            </w:r>
          </w:p>
        </w:tc>
      </w:tr>
    </w:tbl>
    <w:p w:rsidR="00CE2AC7" w:rsidRPr="009A339E" w:rsidRDefault="00CE2AC7" w:rsidP="00CE2AC7">
      <w:pPr>
        <w:autoSpaceDE w:val="0"/>
        <w:autoSpaceDN w:val="0"/>
        <w:adjustRightInd w:val="0"/>
        <w:spacing w:after="0" w:line="240" w:lineRule="auto"/>
        <w:ind w:firstLine="709"/>
        <w:contextualSpacing/>
        <w:jc w:val="both"/>
        <w:rPr>
          <w:rFonts w:ascii="Times New Roman" w:hAnsi="Times New Roman"/>
          <w:b/>
          <w:bCs/>
          <w:sz w:val="24"/>
          <w:szCs w:val="24"/>
          <w:lang w:val="kk-KZ"/>
        </w:rPr>
      </w:pPr>
      <w:r w:rsidRPr="009A339E">
        <w:rPr>
          <w:rFonts w:ascii="Times New Roman" w:hAnsi="Times New Roman"/>
          <w:b/>
          <w:bCs/>
          <w:sz w:val="24"/>
          <w:szCs w:val="24"/>
          <w:lang w:val="kk-KZ"/>
        </w:rPr>
        <w:t>Павлодар облысы денсаулық сақтау басқармасы, 140000, Павлодар қаласы, Иса Байзақов көш. 151/2, 305 каб. анықтама үшін тел.: 8 (7182) 67-53-10, 67-51-37 e-mail:</w:t>
      </w:r>
      <w:r w:rsidRPr="009A339E">
        <w:rPr>
          <w:rFonts w:ascii="Times New Roman" w:hAnsi="Times New Roman"/>
          <w:b/>
          <w:bCs/>
          <w:color w:val="000000"/>
          <w:sz w:val="24"/>
          <w:szCs w:val="24"/>
          <w:lang w:val="kk-KZ"/>
        </w:rPr>
        <w:t xml:space="preserve"> </w:t>
      </w:r>
      <w:r w:rsidRPr="009A339E">
        <w:rPr>
          <w:rFonts w:ascii="Times New Roman" w:hAnsi="Times New Roman"/>
          <w:b/>
          <w:sz w:val="24"/>
          <w:szCs w:val="24"/>
          <w:lang w:val="kk-KZ"/>
        </w:rPr>
        <w:t>kense.dz@pavlodar.gov.kz,</w:t>
      </w:r>
      <w:r w:rsidRPr="009A339E">
        <w:rPr>
          <w:rFonts w:ascii="Times New Roman" w:hAnsi="Times New Roman"/>
          <w:b/>
          <w:bCs/>
          <w:sz w:val="24"/>
          <w:szCs w:val="24"/>
          <w:lang w:val="kk-KZ"/>
        </w:rPr>
        <w:t xml:space="preserve"> </w:t>
      </w:r>
      <w:r w:rsidRPr="009A339E">
        <w:rPr>
          <w:rFonts w:ascii="Times New Roman" w:hAnsi="Times New Roman"/>
          <w:b/>
          <w:sz w:val="24"/>
          <w:szCs w:val="24"/>
          <w:lang w:val="kk-KZ"/>
        </w:rPr>
        <w:t xml:space="preserve">«Б» корпусының бос мемлекеттік әкімшілік лауазымға орналасуға </w:t>
      </w:r>
      <w:r>
        <w:rPr>
          <w:rFonts w:ascii="Times New Roman" w:hAnsi="Times New Roman"/>
          <w:b/>
          <w:sz w:val="24"/>
          <w:szCs w:val="24"/>
          <w:lang w:val="kk-KZ"/>
        </w:rPr>
        <w:t>осы</w:t>
      </w:r>
      <w:r w:rsidRPr="009A339E">
        <w:rPr>
          <w:rFonts w:ascii="Times New Roman" w:hAnsi="Times New Roman"/>
          <w:b/>
          <w:sz w:val="24"/>
          <w:szCs w:val="24"/>
          <w:lang w:val="kk-KZ"/>
        </w:rPr>
        <w:t xml:space="preserve"> мемлекеттік органның мемлекеттік қызметшілері арасында ішкі конкурс жариялайды:</w:t>
      </w:r>
    </w:p>
    <w:p w:rsidR="00CE2AC7" w:rsidRPr="00A61DBC" w:rsidRDefault="00CE2AC7" w:rsidP="00CE2AC7">
      <w:pPr>
        <w:pStyle w:val="2"/>
        <w:jc w:val="both"/>
        <w:rPr>
          <w:szCs w:val="24"/>
          <w:lang w:val="ca-ES"/>
        </w:rPr>
      </w:pPr>
      <w:r>
        <w:rPr>
          <w:b w:val="0"/>
          <w:szCs w:val="24"/>
          <w:lang w:val="kk-KZ"/>
        </w:rPr>
        <w:t xml:space="preserve">               </w:t>
      </w:r>
      <w:r w:rsidRPr="00066B49">
        <w:rPr>
          <w:szCs w:val="24"/>
          <w:lang w:val="kk-KZ"/>
        </w:rPr>
        <w:t>1.</w:t>
      </w:r>
      <w:r>
        <w:rPr>
          <w:b w:val="0"/>
          <w:szCs w:val="24"/>
          <w:lang w:val="kk-KZ"/>
        </w:rPr>
        <w:t xml:space="preserve"> </w:t>
      </w:r>
      <w:r w:rsidRPr="00A61DBC">
        <w:rPr>
          <w:szCs w:val="24"/>
          <w:lang w:val="kk-KZ"/>
        </w:rPr>
        <w:t>Облыс денсаулық сақтау басқарма басшысының</w:t>
      </w:r>
      <w:r>
        <w:rPr>
          <w:szCs w:val="24"/>
          <w:lang w:val="kk-KZ"/>
        </w:rPr>
        <w:t xml:space="preserve"> </w:t>
      </w:r>
      <w:r w:rsidRPr="00A61DBC">
        <w:rPr>
          <w:szCs w:val="24"/>
          <w:lang w:val="kk-KZ"/>
        </w:rPr>
        <w:t xml:space="preserve">орынбасары, </w:t>
      </w:r>
      <w:r w:rsidRPr="00A61DBC">
        <w:rPr>
          <w:szCs w:val="24"/>
          <w:lang w:val="ca-ES"/>
        </w:rPr>
        <w:t xml:space="preserve">санаты </w:t>
      </w:r>
      <w:r w:rsidRPr="00A61DBC">
        <w:rPr>
          <w:szCs w:val="24"/>
          <w:lang w:val="kk-KZ"/>
        </w:rPr>
        <w:t>«</w:t>
      </w:r>
      <w:r w:rsidRPr="00A61DBC">
        <w:rPr>
          <w:szCs w:val="24"/>
          <w:lang w:val="ca-ES"/>
        </w:rPr>
        <w:t>D-</w:t>
      </w:r>
      <w:r w:rsidRPr="00A61DBC">
        <w:rPr>
          <w:szCs w:val="24"/>
          <w:lang w:val="kk-KZ"/>
        </w:rPr>
        <w:t>О-2», лауазым индексі</w:t>
      </w:r>
      <w:r w:rsidRPr="00A61DBC">
        <w:rPr>
          <w:szCs w:val="24"/>
          <w:lang w:val="ca-ES"/>
        </w:rPr>
        <w:t xml:space="preserve"> (</w:t>
      </w:r>
      <w:r w:rsidRPr="00A61DBC">
        <w:rPr>
          <w:szCs w:val="24"/>
          <w:lang w:val="kk-KZ"/>
        </w:rPr>
        <w:t>1</w:t>
      </w:r>
      <w:r w:rsidRPr="00A61DBC">
        <w:rPr>
          <w:szCs w:val="24"/>
          <w:lang w:val="ca-ES"/>
        </w:rPr>
        <w:t>-01-</w:t>
      </w:r>
      <w:r w:rsidRPr="00A61DBC">
        <w:rPr>
          <w:szCs w:val="24"/>
          <w:lang w:val="kk-KZ"/>
        </w:rPr>
        <w:t>3</w:t>
      </w:r>
      <w:r w:rsidRPr="00A61DBC">
        <w:rPr>
          <w:szCs w:val="24"/>
          <w:lang w:val="ca-ES"/>
        </w:rPr>
        <w:t>)</w:t>
      </w:r>
    </w:p>
    <w:p w:rsidR="00CE2AC7" w:rsidRDefault="00CE2AC7" w:rsidP="00CE2AC7">
      <w:pPr>
        <w:spacing w:after="0" w:line="240" w:lineRule="auto"/>
        <w:ind w:firstLine="708"/>
        <w:jc w:val="both"/>
        <w:rPr>
          <w:rFonts w:ascii="Times New Roman" w:hAnsi="Times New Roman"/>
          <w:sz w:val="24"/>
          <w:szCs w:val="24"/>
          <w:lang w:val="kk-KZ"/>
        </w:rPr>
      </w:pPr>
      <w:r w:rsidRPr="009A339E">
        <w:rPr>
          <w:rFonts w:ascii="Times New Roman" w:hAnsi="Times New Roman"/>
          <w:b/>
          <w:sz w:val="24"/>
          <w:szCs w:val="24"/>
          <w:lang w:val="kk-KZ"/>
        </w:rPr>
        <w:t xml:space="preserve">Функционалдық міндеттері: </w:t>
      </w:r>
      <w:r w:rsidRPr="00A61DBC">
        <w:rPr>
          <w:rFonts w:ascii="Times New Roman" w:hAnsi="Times New Roman"/>
          <w:sz w:val="24"/>
          <w:szCs w:val="24"/>
          <w:lang w:val="kk-KZ"/>
        </w:rPr>
        <w:t xml:space="preserve">Денсаулық сақтау басқармасы бөлімдерінің қызметін үйлестіру: мемлекеттік сатып алулар бөлімі, бухгалтерлік есеп бөлімі, экономика және бюджеттік бағдарламаларды жоспарлау бөлімі заң жұмысы бөлімі. Медициналық жабдықтарды пайдалану тиімділігіне мониторинг жүргізу. Облыс мемлекеттік тапсырыстарды талдау. Облыс емдеу-алдын алу ұйымдарының қаржылық-шаруашылық қызметін талдау.  Тауарларды, жұмысты және қызметтерді мемлекеттік сатып алу жүргізуіне мониторинг жүргізу. Облыс денсаулық сақтау бюджетін қалыптастыру бойынша жұмысты ұйымдастыру және үйлестіру. Бюджеттің және нысаналы ағымдағы трансферттерді игреуге бақылауды жүзеге асыру. Азаматтар мен заңды тұлғалардың құқығын, бостандығын және заңды мүддесін сақтау және қорғауды, заңнамамен белгіленген тәртіпте және мерзімде азаматтардың өтініштерін қарауды, оларға қажетті шаралар бойынша шешім қабылдауды қамтамасыз ету. Жоғарыда тұрған органдар басшыларының және оның құзіреті шегінде шығарылған лауазымдық тұлғалардың бұйрықтарын, өкімдерін, шешімдері мен нұсқаулықтарын орындау. Фармацевтикалық қызметтерді, дәрілік заттарды және медициналық мақсаттағы бұйымдарды сатып алу жөніндегі тендерлік комиссияның төрағасы болып табылады. Барлық бюджеттік өтінімдерді, есептерді, шарттарды тіркейді. СК Фармация және жеткізушілердің шарттарына сай, келіп түскен дәрілік заттар бойынша жүкқұжат, фактура-шоттарға қол қояды. </w:t>
      </w:r>
    </w:p>
    <w:p w:rsidR="00CE2AC7" w:rsidRPr="009A339E" w:rsidRDefault="00CE2AC7" w:rsidP="00CE2AC7">
      <w:pPr>
        <w:spacing w:after="0" w:line="240" w:lineRule="auto"/>
        <w:ind w:firstLine="708"/>
        <w:jc w:val="both"/>
        <w:rPr>
          <w:rFonts w:ascii="Times New Roman" w:hAnsi="Times New Roman"/>
          <w:iCs/>
          <w:sz w:val="24"/>
          <w:szCs w:val="24"/>
          <w:lang w:val="kk-KZ"/>
        </w:rPr>
      </w:pPr>
      <w:r w:rsidRPr="009A339E">
        <w:rPr>
          <w:rFonts w:ascii="Times New Roman" w:hAnsi="Times New Roman"/>
          <w:b/>
          <w:iCs/>
          <w:sz w:val="24"/>
          <w:szCs w:val="24"/>
          <w:lang w:val="kk-KZ"/>
        </w:rPr>
        <w:t>Конкурсқа қатысушыға қойылатын талаптар:</w:t>
      </w:r>
      <w:r w:rsidRPr="009A339E">
        <w:rPr>
          <w:rFonts w:ascii="Times New Roman" w:hAnsi="Times New Roman"/>
          <w:iCs/>
          <w:sz w:val="24"/>
          <w:szCs w:val="24"/>
          <w:lang w:val="kk-KZ"/>
        </w:rPr>
        <w:t xml:space="preserve"> </w:t>
      </w:r>
    </w:p>
    <w:p w:rsidR="00CE2AC7" w:rsidRDefault="00CE2AC7" w:rsidP="00CE2AC7">
      <w:pPr>
        <w:spacing w:after="0" w:line="240" w:lineRule="auto"/>
        <w:ind w:firstLine="709"/>
        <w:contextualSpacing/>
        <w:jc w:val="both"/>
        <w:rPr>
          <w:rFonts w:ascii="Times New Roman" w:hAnsi="Times New Roman"/>
          <w:sz w:val="24"/>
          <w:szCs w:val="24"/>
          <w:lang w:val="kk-KZ" w:eastAsia="ko-KR"/>
        </w:rPr>
      </w:pPr>
      <w:r w:rsidRPr="009A339E">
        <w:rPr>
          <w:rFonts w:ascii="Times New Roman" w:hAnsi="Times New Roman"/>
          <w:sz w:val="24"/>
          <w:szCs w:val="24"/>
          <w:lang w:val="kk-KZ"/>
        </w:rPr>
        <w:t>ж</w:t>
      </w:r>
      <w:r w:rsidRPr="009A339E">
        <w:rPr>
          <w:rFonts w:ascii="Times New Roman" w:hAnsi="Times New Roman"/>
          <w:sz w:val="24"/>
          <w:szCs w:val="24"/>
          <w:lang w:val="ca-ES"/>
        </w:rPr>
        <w:t xml:space="preserve">оғары </w:t>
      </w:r>
      <w:r w:rsidRPr="009A339E">
        <w:rPr>
          <w:rFonts w:ascii="Times New Roman" w:hAnsi="Times New Roman"/>
          <w:sz w:val="24"/>
          <w:szCs w:val="24"/>
          <w:lang w:val="kk-KZ"/>
        </w:rPr>
        <w:t xml:space="preserve">білім: </w:t>
      </w:r>
      <w:r w:rsidRPr="00A61DBC">
        <w:rPr>
          <w:rFonts w:ascii="Times New Roman" w:hAnsi="Times New Roman"/>
          <w:sz w:val="24"/>
          <w:szCs w:val="24"/>
          <w:lang w:val="kk-KZ" w:eastAsia="ko-KR"/>
        </w:rPr>
        <w:t>әлеуметтік ғылымдар, экономика және бизнес саласында (экономика, есеп және аудит, мемлекеттік және жергілікті басқару, қаржы)</w:t>
      </w:r>
      <w:r w:rsidRPr="00A61DBC">
        <w:rPr>
          <w:rFonts w:ascii="Times New Roman" w:hAnsi="Times New Roman"/>
          <w:sz w:val="24"/>
          <w:szCs w:val="24"/>
          <w:lang w:val="ca-ES" w:eastAsia="ko-KR"/>
        </w:rPr>
        <w:t>.</w:t>
      </w:r>
    </w:p>
    <w:p w:rsidR="00CE2AC7" w:rsidRDefault="00CE2AC7" w:rsidP="00CE2AC7">
      <w:pPr>
        <w:spacing w:after="0" w:line="240" w:lineRule="auto"/>
        <w:ind w:firstLine="709"/>
        <w:contextualSpacing/>
        <w:jc w:val="both"/>
        <w:rPr>
          <w:rFonts w:ascii="Times New Roman" w:hAnsi="Times New Roman"/>
          <w:sz w:val="24"/>
          <w:szCs w:val="24"/>
          <w:lang w:val="kk-KZ"/>
        </w:rPr>
      </w:pPr>
      <w:r w:rsidRPr="009A339E">
        <w:rPr>
          <w:rFonts w:ascii="Times New Roman" w:hAnsi="Times New Roman"/>
          <w:iCs/>
          <w:sz w:val="24"/>
          <w:szCs w:val="24"/>
          <w:lang w:val="kk-KZ"/>
        </w:rPr>
        <w:t xml:space="preserve">Аталған санаттың қызметі бойынша функционалдық міндеттерді атқару үшін қажетті білімдер. </w:t>
      </w:r>
      <w:r w:rsidRPr="009A339E">
        <w:rPr>
          <w:rFonts w:ascii="Times New Roman" w:hAnsi="Times New Roman"/>
          <w:sz w:val="24"/>
          <w:szCs w:val="24"/>
          <w:lang w:val="kk-KZ" w:eastAsia="ko-KR"/>
        </w:rPr>
        <w:t xml:space="preserve">Мынадай құзыреттердің бар болуы:бастамалық, адамдармен тіл </w:t>
      </w:r>
      <w:r w:rsidRPr="009A339E">
        <w:rPr>
          <w:rFonts w:ascii="Times New Roman" w:hAnsi="Times New Roman"/>
          <w:sz w:val="24"/>
          <w:szCs w:val="24"/>
          <w:lang w:val="kk-KZ" w:eastAsia="ko-KR"/>
        </w:rPr>
        <w:lastRenderedPageBreak/>
        <w:t>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rsidRPr="009A339E">
        <w:rPr>
          <w:rFonts w:ascii="Times New Roman" w:hAnsi="Times New Roman"/>
          <w:sz w:val="24"/>
          <w:szCs w:val="24"/>
          <w:lang w:val="kk-KZ"/>
        </w:rPr>
        <w:t xml:space="preserve"> </w:t>
      </w:r>
    </w:p>
    <w:p w:rsidR="00CE2AC7" w:rsidRPr="00C8750E" w:rsidRDefault="00CE2AC7" w:rsidP="00CE2AC7">
      <w:pPr>
        <w:spacing w:after="0" w:line="240" w:lineRule="auto"/>
        <w:ind w:firstLine="709"/>
        <w:contextualSpacing/>
        <w:jc w:val="both"/>
        <w:rPr>
          <w:rFonts w:ascii="Times New Roman" w:hAnsi="Times New Roman"/>
          <w:b/>
          <w:sz w:val="24"/>
          <w:szCs w:val="24"/>
          <w:lang w:val="kk-KZ"/>
        </w:rPr>
      </w:pPr>
      <w:r w:rsidRPr="00C8750E">
        <w:rPr>
          <w:rFonts w:ascii="Times New Roman" w:hAnsi="Times New Roman"/>
          <w:sz w:val="24"/>
          <w:szCs w:val="24"/>
          <w:lang w:val="kk-KZ"/>
        </w:rPr>
        <w:t xml:space="preserve">      </w:t>
      </w:r>
      <w:r w:rsidRPr="00C8750E">
        <w:rPr>
          <w:rFonts w:ascii="Times New Roman" w:hAnsi="Times New Roman"/>
          <w:b/>
          <w:sz w:val="24"/>
          <w:szCs w:val="24"/>
          <w:lang w:val="kk-KZ"/>
        </w:rPr>
        <w:t>жұмыс тәжірибесі келесі талаптардың біріне сәйкес болуы тиіс:</w:t>
      </w:r>
    </w:p>
    <w:p w:rsidR="00CE2AC7" w:rsidRPr="00C8750E" w:rsidRDefault="00CE2AC7" w:rsidP="00CE2AC7">
      <w:pPr>
        <w:spacing w:after="0" w:line="240" w:lineRule="auto"/>
        <w:ind w:firstLine="709"/>
        <w:contextualSpacing/>
        <w:jc w:val="both"/>
        <w:rPr>
          <w:rFonts w:ascii="Times New Roman" w:hAnsi="Times New Roman"/>
          <w:sz w:val="24"/>
          <w:szCs w:val="24"/>
          <w:lang w:val="kk-KZ"/>
        </w:rPr>
      </w:pPr>
      <w:r w:rsidRPr="00C8750E">
        <w:rPr>
          <w:rFonts w:ascii="Times New Roman" w:hAnsi="Times New Roman"/>
          <w:sz w:val="24"/>
          <w:szCs w:val="24"/>
          <w:lang w:val="kk-KZ"/>
        </w:rPr>
        <w:t xml:space="preserve">      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CE2AC7" w:rsidRPr="00C8750E" w:rsidRDefault="00CE2AC7" w:rsidP="00CE2AC7">
      <w:pPr>
        <w:spacing w:after="0" w:line="240" w:lineRule="auto"/>
        <w:ind w:firstLine="709"/>
        <w:contextualSpacing/>
        <w:jc w:val="both"/>
        <w:rPr>
          <w:rFonts w:ascii="Times New Roman" w:hAnsi="Times New Roman"/>
          <w:sz w:val="24"/>
          <w:szCs w:val="24"/>
          <w:lang w:val="kk-KZ"/>
        </w:rPr>
      </w:pPr>
      <w:r w:rsidRPr="00C8750E">
        <w:rPr>
          <w:rFonts w:ascii="Times New Roman" w:hAnsi="Times New Roman"/>
          <w:sz w:val="24"/>
          <w:szCs w:val="24"/>
          <w:lang w:val="kk-KZ"/>
        </w:rPr>
        <w:t xml:space="preserve">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CE2AC7" w:rsidRPr="00C8750E" w:rsidRDefault="00CE2AC7" w:rsidP="00CE2AC7">
      <w:pPr>
        <w:spacing w:after="0" w:line="240" w:lineRule="auto"/>
        <w:ind w:firstLine="709"/>
        <w:contextualSpacing/>
        <w:jc w:val="both"/>
        <w:rPr>
          <w:rFonts w:ascii="Times New Roman" w:hAnsi="Times New Roman"/>
          <w:sz w:val="24"/>
          <w:szCs w:val="24"/>
          <w:lang w:val="kk-KZ"/>
        </w:rPr>
      </w:pPr>
      <w:r w:rsidRPr="00C8750E">
        <w:rPr>
          <w:rFonts w:ascii="Times New Roman" w:hAnsi="Times New Roman"/>
          <w:sz w:val="24"/>
          <w:szCs w:val="24"/>
          <w:lang w:val="kk-KZ"/>
        </w:rPr>
        <w:t>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CE2AC7" w:rsidRPr="00C8750E" w:rsidRDefault="00CE2AC7" w:rsidP="00CE2AC7">
      <w:pPr>
        <w:spacing w:after="0" w:line="240" w:lineRule="auto"/>
        <w:ind w:firstLine="709"/>
        <w:contextualSpacing/>
        <w:jc w:val="both"/>
        <w:rPr>
          <w:rFonts w:ascii="Times New Roman" w:hAnsi="Times New Roman"/>
          <w:sz w:val="24"/>
          <w:szCs w:val="24"/>
          <w:lang w:val="kk-KZ"/>
        </w:rPr>
      </w:pPr>
      <w:r w:rsidRPr="00C8750E">
        <w:rPr>
          <w:rFonts w:ascii="Times New Roman" w:hAnsi="Times New Roman"/>
          <w:sz w:val="24"/>
          <w:szCs w:val="24"/>
          <w:lang w:val="kk-KZ"/>
        </w:rPr>
        <w:t>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CE2AC7" w:rsidRPr="00C8750E" w:rsidRDefault="00CE2AC7" w:rsidP="00CE2AC7">
      <w:pPr>
        <w:spacing w:after="0" w:line="240" w:lineRule="auto"/>
        <w:ind w:firstLine="709"/>
        <w:contextualSpacing/>
        <w:jc w:val="both"/>
        <w:rPr>
          <w:rFonts w:ascii="Times New Roman" w:hAnsi="Times New Roman"/>
          <w:sz w:val="24"/>
          <w:szCs w:val="24"/>
          <w:lang w:val="kk-KZ"/>
        </w:rPr>
      </w:pPr>
      <w:r w:rsidRPr="00C8750E">
        <w:rPr>
          <w:rFonts w:ascii="Times New Roman" w:hAnsi="Times New Roman"/>
          <w:sz w:val="24"/>
          <w:szCs w:val="24"/>
          <w:lang w:val="kk-KZ"/>
        </w:rPr>
        <w:t>5)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CE2AC7" w:rsidRDefault="00CE2AC7" w:rsidP="00CE2AC7">
      <w:pPr>
        <w:spacing w:after="0" w:line="240" w:lineRule="auto"/>
        <w:ind w:firstLine="709"/>
        <w:contextualSpacing/>
        <w:jc w:val="both"/>
        <w:rPr>
          <w:rFonts w:ascii="Times New Roman" w:hAnsi="Times New Roman"/>
          <w:sz w:val="24"/>
          <w:szCs w:val="24"/>
          <w:lang w:val="kk-KZ"/>
        </w:rPr>
      </w:pPr>
      <w:r w:rsidRPr="00C8750E">
        <w:rPr>
          <w:rFonts w:ascii="Times New Roman" w:hAnsi="Times New Roman"/>
          <w:sz w:val="24"/>
          <w:szCs w:val="24"/>
          <w:lang w:val="kk-KZ"/>
        </w:rPr>
        <w:t xml:space="preserve">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rsidR="00CE2AC7" w:rsidRDefault="00CE2AC7" w:rsidP="00CE2AC7">
      <w:pPr>
        <w:spacing w:after="0" w:line="240" w:lineRule="auto"/>
        <w:ind w:firstLine="709"/>
        <w:contextualSpacing/>
        <w:jc w:val="both"/>
        <w:rPr>
          <w:rFonts w:ascii="Times New Roman" w:hAnsi="Times New Roman"/>
          <w:sz w:val="24"/>
          <w:szCs w:val="24"/>
          <w:lang w:val="kk-KZ"/>
        </w:rPr>
      </w:pPr>
    </w:p>
    <w:p w:rsidR="00CE2AC7" w:rsidRPr="00340A17" w:rsidRDefault="00CE2AC7" w:rsidP="00CE2AC7">
      <w:pPr>
        <w:pStyle w:val="2"/>
        <w:jc w:val="both"/>
        <w:rPr>
          <w:szCs w:val="24"/>
          <w:lang w:val="ca-ES"/>
        </w:rPr>
      </w:pPr>
      <w:r>
        <w:rPr>
          <w:b w:val="0"/>
          <w:szCs w:val="24"/>
          <w:lang w:val="kk-KZ"/>
        </w:rPr>
        <w:t xml:space="preserve">      </w:t>
      </w:r>
      <w:r>
        <w:rPr>
          <w:szCs w:val="24"/>
          <w:lang w:val="kk-KZ"/>
        </w:rPr>
        <w:t>2</w:t>
      </w:r>
      <w:r w:rsidRPr="00066B49">
        <w:rPr>
          <w:szCs w:val="24"/>
          <w:lang w:val="kk-KZ"/>
        </w:rPr>
        <w:t>.</w:t>
      </w:r>
      <w:r>
        <w:rPr>
          <w:b w:val="0"/>
          <w:szCs w:val="24"/>
          <w:lang w:val="kk-KZ"/>
        </w:rPr>
        <w:t xml:space="preserve"> </w:t>
      </w:r>
      <w:r w:rsidRPr="00340A17">
        <w:rPr>
          <w:szCs w:val="24"/>
          <w:lang w:val="kk-KZ"/>
        </w:rPr>
        <w:t>Облыс денсаулық сақтау басқармасы</w:t>
      </w:r>
      <w:r>
        <w:rPr>
          <w:szCs w:val="24"/>
          <w:lang w:val="kk-KZ"/>
        </w:rPr>
        <w:t xml:space="preserve"> </w:t>
      </w:r>
      <w:r w:rsidRPr="00340A17">
        <w:rPr>
          <w:szCs w:val="24"/>
          <w:lang w:val="kk-KZ"/>
        </w:rPr>
        <w:t>мемлекеттік сатып алулар</w:t>
      </w:r>
      <w:r>
        <w:rPr>
          <w:szCs w:val="24"/>
          <w:lang w:val="kk-KZ"/>
        </w:rPr>
        <w:t xml:space="preserve"> </w:t>
      </w:r>
      <w:r w:rsidRPr="00340A17">
        <w:rPr>
          <w:szCs w:val="24"/>
          <w:lang w:val="kk-KZ"/>
        </w:rPr>
        <w:t xml:space="preserve">бөлімінің басшысы, </w:t>
      </w:r>
      <w:r w:rsidRPr="00340A17">
        <w:rPr>
          <w:szCs w:val="24"/>
          <w:lang w:val="ca-ES"/>
        </w:rPr>
        <w:t xml:space="preserve">санаты </w:t>
      </w:r>
      <w:r w:rsidRPr="00340A17">
        <w:rPr>
          <w:szCs w:val="24"/>
          <w:lang w:val="kk-KZ"/>
        </w:rPr>
        <w:t>«</w:t>
      </w:r>
      <w:r w:rsidRPr="00340A17">
        <w:rPr>
          <w:szCs w:val="24"/>
          <w:lang w:val="ca-ES"/>
        </w:rPr>
        <w:t>D-</w:t>
      </w:r>
      <w:r w:rsidRPr="00340A17">
        <w:rPr>
          <w:szCs w:val="24"/>
          <w:lang w:val="kk-KZ"/>
        </w:rPr>
        <w:t>О-3», лауазым индексі</w:t>
      </w:r>
      <w:r w:rsidRPr="00340A17">
        <w:rPr>
          <w:szCs w:val="24"/>
          <w:lang w:val="ca-ES"/>
        </w:rPr>
        <w:t xml:space="preserve"> (</w:t>
      </w:r>
      <w:r w:rsidRPr="00340A17">
        <w:rPr>
          <w:szCs w:val="24"/>
          <w:lang w:val="kk-KZ"/>
        </w:rPr>
        <w:t>9</w:t>
      </w:r>
      <w:r w:rsidRPr="00340A17">
        <w:rPr>
          <w:szCs w:val="24"/>
          <w:lang w:val="ca-ES"/>
        </w:rPr>
        <w:t>-01-</w:t>
      </w:r>
      <w:r w:rsidRPr="00340A17">
        <w:rPr>
          <w:szCs w:val="24"/>
          <w:lang w:val="kk-KZ"/>
        </w:rPr>
        <w:t>1</w:t>
      </w:r>
      <w:r w:rsidRPr="00340A17">
        <w:rPr>
          <w:szCs w:val="24"/>
          <w:lang w:val="ca-ES"/>
        </w:rPr>
        <w:t>)</w:t>
      </w:r>
    </w:p>
    <w:p w:rsidR="00CE2AC7" w:rsidRDefault="00CE2AC7" w:rsidP="00CE2AC7">
      <w:pPr>
        <w:spacing w:after="0" w:line="240" w:lineRule="auto"/>
        <w:ind w:firstLine="708"/>
        <w:jc w:val="both"/>
        <w:rPr>
          <w:rFonts w:ascii="Times New Roman" w:hAnsi="Times New Roman"/>
          <w:sz w:val="24"/>
          <w:szCs w:val="24"/>
          <w:lang w:val="kk-KZ"/>
        </w:rPr>
      </w:pPr>
      <w:r w:rsidRPr="009A339E">
        <w:rPr>
          <w:rFonts w:ascii="Times New Roman" w:hAnsi="Times New Roman"/>
          <w:b/>
          <w:sz w:val="24"/>
          <w:szCs w:val="24"/>
          <w:lang w:val="kk-KZ"/>
        </w:rPr>
        <w:t xml:space="preserve">Функционалдық міндеттері: </w:t>
      </w:r>
      <w:r w:rsidRPr="00340A17">
        <w:rPr>
          <w:rFonts w:ascii="Times New Roman" w:hAnsi="Times New Roman"/>
          <w:sz w:val="24"/>
          <w:szCs w:val="24"/>
          <w:lang w:val="kk-KZ"/>
        </w:rPr>
        <w:t xml:space="preserve">Облыс денсаулық сақтау басқармасының тауарларды, жұмысты және қызметті мемлекеттік сатып алуларды ұйымдастыру және өткізу. Облыс денсаулық сақтау басқармасының тауарларды, жұмысты және қызметтерді мемлекеттік сатып алуды жүзеге асыруды мониторингтеу. Облыс медициналық ұйымдардың тауарларды, жұмысты және қызметті мемлекеттік сатып алуды жүзеге асыруды мониторингтеу. Павлодар облысы денсаулық сақтау басқармасының тауарларды, жұмысты және қызметті мемлекеттік сатып алулар бойынша жеткізушілермен шартты міндеттерді орындауды бақылауды жүзеге асыру. Қызметі бағыттары бойынша жеке және заңды тұлғалардың өтініштерін қарау. Мемлекеттік сатып алулардың жылдық жоспарын дайындауды және жасауды жүзеге асыруды бақылау. Ұсынылған құқығы шегінде және лауазымдық міндеттерге сәйкес уәкілеттілікті жүзеге асыру. Басқарма басшысының, басқарма басшысы орынбасарларының бұйрықтарын, жұмыс өкімдерін орындау. Облыс медициналық ұйымдармен мемлекеттік сатып алулар ұйымдастыру және өткізуге әдістемелік көмек көрсету. Мемлекеттік сатып алулар бойынша мәселелерді қарау кезінде сотта және басқа да органдарда облыс денсаулық сақтау басқармасының мүддесін сенімхан бойынша ұсыну. </w:t>
      </w:r>
      <w:r w:rsidRPr="00340A17">
        <w:rPr>
          <w:rFonts w:ascii="Times New Roman" w:hAnsi="Times New Roman"/>
          <w:color w:val="000000"/>
          <w:sz w:val="24"/>
          <w:szCs w:val="24"/>
          <w:lang w:val="kk-KZ"/>
        </w:rPr>
        <w:t xml:space="preserve">Бөлім жұмысын жетілдіру. </w:t>
      </w:r>
      <w:r w:rsidRPr="00340A17">
        <w:rPr>
          <w:rFonts w:ascii="Times New Roman" w:hAnsi="Times New Roman"/>
          <w:sz w:val="24"/>
          <w:szCs w:val="24"/>
          <w:lang w:val="kk-KZ"/>
        </w:rPr>
        <w:t xml:space="preserve">Мүдделеріне дау тудыруға жол бермеу жөнінде шаралар қабылдау. Ішкі еңбек тәртібі ережелерін сақтау. </w:t>
      </w:r>
      <w:r w:rsidRPr="00340A17">
        <w:rPr>
          <w:rFonts w:ascii="Times New Roman" w:hAnsi="Times New Roman"/>
          <w:color w:val="000000"/>
          <w:sz w:val="24"/>
          <w:szCs w:val="24"/>
          <w:lang w:val="kk-KZ"/>
        </w:rPr>
        <w:t xml:space="preserve">Заңнамамен белгіленген қызметтік этика нормаларын сақтау. </w:t>
      </w:r>
      <w:r w:rsidRPr="00340A17">
        <w:rPr>
          <w:rFonts w:ascii="Times New Roman" w:hAnsi="Times New Roman"/>
          <w:sz w:val="24"/>
          <w:szCs w:val="24"/>
          <w:lang w:val="kk-KZ"/>
        </w:rPr>
        <w:t>Номенклатуралық папкаларды жүргізу.</w:t>
      </w:r>
    </w:p>
    <w:p w:rsidR="00CE2AC7" w:rsidRPr="009A339E" w:rsidRDefault="00CE2AC7" w:rsidP="00CE2AC7">
      <w:pPr>
        <w:spacing w:after="0" w:line="240" w:lineRule="auto"/>
        <w:ind w:firstLine="708"/>
        <w:jc w:val="both"/>
        <w:rPr>
          <w:rFonts w:ascii="Times New Roman" w:hAnsi="Times New Roman"/>
          <w:iCs/>
          <w:sz w:val="24"/>
          <w:szCs w:val="24"/>
          <w:lang w:val="kk-KZ"/>
        </w:rPr>
      </w:pPr>
      <w:r w:rsidRPr="009A339E">
        <w:rPr>
          <w:rFonts w:ascii="Times New Roman" w:hAnsi="Times New Roman"/>
          <w:b/>
          <w:iCs/>
          <w:sz w:val="24"/>
          <w:szCs w:val="24"/>
          <w:lang w:val="kk-KZ"/>
        </w:rPr>
        <w:t>Конкурсқа қатысушыға қойылатын талаптар:</w:t>
      </w:r>
      <w:r w:rsidRPr="009A339E">
        <w:rPr>
          <w:rFonts w:ascii="Times New Roman" w:hAnsi="Times New Roman"/>
          <w:iCs/>
          <w:sz w:val="24"/>
          <w:szCs w:val="24"/>
          <w:lang w:val="kk-KZ"/>
        </w:rPr>
        <w:t xml:space="preserve"> </w:t>
      </w:r>
    </w:p>
    <w:p w:rsidR="00CE2AC7" w:rsidRDefault="00CE2AC7" w:rsidP="00CE2AC7">
      <w:pPr>
        <w:spacing w:after="0" w:line="240" w:lineRule="auto"/>
        <w:ind w:firstLine="709"/>
        <w:contextualSpacing/>
        <w:jc w:val="both"/>
        <w:rPr>
          <w:rFonts w:ascii="Times New Roman" w:hAnsi="Times New Roman"/>
          <w:sz w:val="24"/>
          <w:szCs w:val="24"/>
          <w:lang w:val="kk-KZ" w:eastAsia="ko-KR"/>
        </w:rPr>
      </w:pPr>
      <w:r w:rsidRPr="009A339E">
        <w:rPr>
          <w:rFonts w:ascii="Times New Roman" w:hAnsi="Times New Roman"/>
          <w:sz w:val="24"/>
          <w:szCs w:val="24"/>
          <w:lang w:val="kk-KZ"/>
        </w:rPr>
        <w:t>ж</w:t>
      </w:r>
      <w:r w:rsidRPr="009A339E">
        <w:rPr>
          <w:rFonts w:ascii="Times New Roman" w:hAnsi="Times New Roman"/>
          <w:sz w:val="24"/>
          <w:szCs w:val="24"/>
          <w:lang w:val="ca-ES"/>
        </w:rPr>
        <w:t xml:space="preserve">оғары </w:t>
      </w:r>
      <w:r w:rsidRPr="009A339E">
        <w:rPr>
          <w:rFonts w:ascii="Times New Roman" w:hAnsi="Times New Roman"/>
          <w:sz w:val="24"/>
          <w:szCs w:val="24"/>
          <w:lang w:val="kk-KZ"/>
        </w:rPr>
        <w:t xml:space="preserve">білім: </w:t>
      </w:r>
      <w:r w:rsidRPr="00340A17">
        <w:rPr>
          <w:rFonts w:ascii="Times New Roman" w:hAnsi="Times New Roman"/>
          <w:sz w:val="24"/>
          <w:szCs w:val="24"/>
          <w:lang w:val="kk-KZ"/>
        </w:rPr>
        <w:t xml:space="preserve">құқық, </w:t>
      </w:r>
      <w:r w:rsidRPr="00340A17">
        <w:rPr>
          <w:rFonts w:ascii="Times New Roman" w:hAnsi="Times New Roman"/>
          <w:sz w:val="24"/>
          <w:szCs w:val="24"/>
          <w:lang w:val="kk-KZ" w:eastAsia="ko-KR"/>
        </w:rPr>
        <w:t>әлеуметтік ғылымдар, экономика және бизнес саласында (юриспруденция, экономика, қаржы, есеп және аудит)</w:t>
      </w:r>
      <w:r w:rsidRPr="00340A17">
        <w:rPr>
          <w:rFonts w:ascii="Times New Roman" w:hAnsi="Times New Roman"/>
          <w:sz w:val="24"/>
          <w:szCs w:val="24"/>
          <w:lang w:val="ca-ES" w:eastAsia="ko-KR"/>
        </w:rPr>
        <w:t>.</w:t>
      </w:r>
    </w:p>
    <w:p w:rsidR="00CE2AC7" w:rsidRDefault="00CE2AC7" w:rsidP="00CE2AC7">
      <w:pPr>
        <w:spacing w:after="0" w:line="240" w:lineRule="auto"/>
        <w:ind w:firstLine="709"/>
        <w:contextualSpacing/>
        <w:jc w:val="both"/>
        <w:rPr>
          <w:rFonts w:ascii="Times New Roman" w:hAnsi="Times New Roman"/>
          <w:sz w:val="24"/>
          <w:szCs w:val="24"/>
          <w:lang w:val="kk-KZ"/>
        </w:rPr>
      </w:pPr>
      <w:r w:rsidRPr="009A339E">
        <w:rPr>
          <w:rFonts w:ascii="Times New Roman" w:hAnsi="Times New Roman"/>
          <w:iCs/>
          <w:sz w:val="24"/>
          <w:szCs w:val="24"/>
          <w:lang w:val="kk-KZ"/>
        </w:rPr>
        <w:t xml:space="preserve">Аталған санаттың қызметі бойынша функционалдық міндеттерді атқару үшін қажетті білімдер. </w:t>
      </w:r>
      <w:r w:rsidRPr="009A339E">
        <w:rPr>
          <w:rFonts w:ascii="Times New Roman" w:hAnsi="Times New Roman"/>
          <w:sz w:val="24"/>
          <w:szCs w:val="24"/>
          <w:lang w:val="kk-KZ" w:eastAsia="ko-KR"/>
        </w:rPr>
        <w:t>Мынадай құзыреттердің бар болуы:бастамалық,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rsidRPr="009A339E">
        <w:rPr>
          <w:rFonts w:ascii="Times New Roman" w:hAnsi="Times New Roman"/>
          <w:sz w:val="24"/>
          <w:szCs w:val="24"/>
          <w:lang w:val="kk-KZ"/>
        </w:rPr>
        <w:t xml:space="preserve"> </w:t>
      </w:r>
    </w:p>
    <w:p w:rsidR="00CE2AC7" w:rsidRPr="00066B49" w:rsidRDefault="00CE2AC7" w:rsidP="00CE2AC7">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066B49">
        <w:rPr>
          <w:rFonts w:ascii="Times New Roman" w:hAnsi="Times New Roman"/>
          <w:b/>
          <w:sz w:val="24"/>
          <w:szCs w:val="24"/>
          <w:lang w:val="kk-KZ"/>
        </w:rPr>
        <w:t xml:space="preserve">      3. Облысы денсаулық сақтау басқармасы БМСК және қоғамдық денсаулық сақтау</w:t>
      </w:r>
      <w:r>
        <w:rPr>
          <w:rFonts w:ascii="Times New Roman" w:hAnsi="Times New Roman"/>
          <w:b/>
          <w:sz w:val="24"/>
          <w:szCs w:val="24"/>
          <w:lang w:val="kk-KZ"/>
        </w:rPr>
        <w:t xml:space="preserve"> </w:t>
      </w:r>
      <w:r w:rsidRPr="00066B49">
        <w:rPr>
          <w:rFonts w:ascii="Times New Roman" w:hAnsi="Times New Roman"/>
          <w:b/>
          <w:sz w:val="24"/>
          <w:szCs w:val="24"/>
          <w:lang w:val="kk-KZ"/>
        </w:rPr>
        <w:t>бөлімінің басшысы, санаты «</w:t>
      </w:r>
      <w:r w:rsidRPr="00066B49">
        <w:rPr>
          <w:rFonts w:ascii="Times New Roman" w:hAnsi="Times New Roman"/>
          <w:b/>
          <w:bCs/>
          <w:sz w:val="24"/>
          <w:szCs w:val="24"/>
          <w:lang w:val="kk-KZ"/>
        </w:rPr>
        <w:t>D-О</w:t>
      </w:r>
      <w:r w:rsidRPr="00066B49">
        <w:rPr>
          <w:rFonts w:ascii="Times New Roman" w:hAnsi="Times New Roman"/>
          <w:b/>
          <w:sz w:val="24"/>
          <w:szCs w:val="24"/>
          <w:lang w:val="kk-KZ"/>
        </w:rPr>
        <w:t>-3», (лауазым индексі 12-01-1)</w:t>
      </w:r>
    </w:p>
    <w:p w:rsidR="00CE2AC7" w:rsidRDefault="00CE2AC7" w:rsidP="00CE2AC7">
      <w:pPr>
        <w:jc w:val="both"/>
        <w:rPr>
          <w:rFonts w:ascii="Times New Roman" w:hAnsi="Times New Roman"/>
          <w:sz w:val="24"/>
          <w:szCs w:val="24"/>
          <w:lang w:val="kk-KZ"/>
        </w:rPr>
      </w:pPr>
      <w:r>
        <w:rPr>
          <w:rFonts w:ascii="Times New Roman" w:hAnsi="Times New Roman"/>
          <w:b/>
          <w:sz w:val="24"/>
          <w:szCs w:val="24"/>
          <w:lang w:val="kk-KZ"/>
        </w:rPr>
        <w:t xml:space="preserve">         </w:t>
      </w:r>
      <w:r w:rsidRPr="009A339E">
        <w:rPr>
          <w:rFonts w:ascii="Times New Roman" w:hAnsi="Times New Roman"/>
          <w:b/>
          <w:sz w:val="24"/>
          <w:szCs w:val="24"/>
          <w:lang w:val="kk-KZ"/>
        </w:rPr>
        <w:t xml:space="preserve">Функционалдық міндеттері: </w:t>
      </w:r>
      <w:r w:rsidRPr="006F4095">
        <w:rPr>
          <w:rFonts w:ascii="Times New Roman" w:hAnsi="Times New Roman"/>
          <w:sz w:val="24"/>
          <w:szCs w:val="24"/>
          <w:lang w:val="kk-KZ"/>
        </w:rPr>
        <w:t xml:space="preserve">Бөлімінің басшылық қызметін ұйымдастыру және іске асыру, бөлім мамандарының қызметін үйлестіруді жүзеге асыру. </w:t>
      </w:r>
      <w:r>
        <w:rPr>
          <w:rFonts w:ascii="Times New Roman" w:hAnsi="Times New Roman"/>
          <w:sz w:val="24"/>
          <w:szCs w:val="24"/>
          <w:lang w:val="kk-KZ"/>
        </w:rPr>
        <w:t xml:space="preserve">Облыстың БМСК ұйымдарында эпидемиологиялық жағдайларды талдауды іске асыру. </w:t>
      </w:r>
      <w:r w:rsidRPr="006F4095">
        <w:rPr>
          <w:rFonts w:ascii="Times New Roman" w:hAnsi="Times New Roman"/>
          <w:sz w:val="24"/>
          <w:szCs w:val="24"/>
          <w:lang w:val="kk-KZ"/>
        </w:rPr>
        <w:t xml:space="preserve">Облыс тұрғындарына </w:t>
      </w:r>
      <w:r>
        <w:rPr>
          <w:rFonts w:ascii="Times New Roman" w:hAnsi="Times New Roman"/>
          <w:sz w:val="24"/>
          <w:szCs w:val="24"/>
          <w:lang w:val="kk-KZ"/>
        </w:rPr>
        <w:t xml:space="preserve">амбулаториялық-емханалық </w:t>
      </w:r>
      <w:r w:rsidRPr="006F4095">
        <w:rPr>
          <w:rFonts w:ascii="Times New Roman" w:hAnsi="Times New Roman"/>
          <w:sz w:val="24"/>
          <w:szCs w:val="24"/>
          <w:lang w:val="kk-KZ"/>
        </w:rPr>
        <w:t xml:space="preserve">көмек көрсету мәселелері бойынша облыстың </w:t>
      </w:r>
      <w:r>
        <w:rPr>
          <w:rFonts w:ascii="Times New Roman" w:hAnsi="Times New Roman"/>
          <w:sz w:val="24"/>
          <w:szCs w:val="24"/>
          <w:lang w:val="kk-KZ"/>
        </w:rPr>
        <w:t xml:space="preserve">БМСК </w:t>
      </w:r>
      <w:r w:rsidRPr="006F4095">
        <w:rPr>
          <w:rFonts w:ascii="Times New Roman" w:hAnsi="Times New Roman"/>
          <w:sz w:val="24"/>
          <w:szCs w:val="24"/>
          <w:lang w:val="kk-KZ"/>
        </w:rPr>
        <w:t xml:space="preserve">ұйымдарына әдістемелік және практикалық көмек көрсету. Облыстың  медициналық ұйымдарының басшылары және мамандарымен косилиумдарда, кеңестерде қатысуларын ұйымдастыру. Облыстың </w:t>
      </w:r>
      <w:r>
        <w:rPr>
          <w:rFonts w:ascii="Times New Roman" w:hAnsi="Times New Roman"/>
          <w:sz w:val="24"/>
          <w:szCs w:val="24"/>
          <w:lang w:val="kk-KZ"/>
        </w:rPr>
        <w:t>БМСК</w:t>
      </w:r>
      <w:r w:rsidRPr="006F4095">
        <w:rPr>
          <w:rFonts w:ascii="Times New Roman" w:hAnsi="Times New Roman"/>
          <w:sz w:val="24"/>
          <w:szCs w:val="24"/>
          <w:lang w:val="kk-KZ"/>
        </w:rPr>
        <w:t xml:space="preserve"> ұйымдарымен мемлекеттік қызмет көрсететін және </w:t>
      </w:r>
      <w:r>
        <w:rPr>
          <w:rFonts w:ascii="Times New Roman" w:hAnsi="Times New Roman"/>
          <w:sz w:val="24"/>
          <w:szCs w:val="24"/>
          <w:lang w:val="kk-KZ"/>
        </w:rPr>
        <w:t>амбулаториялық-емханалық көмек көрсету жөніндегі меди</w:t>
      </w:r>
      <w:r w:rsidRPr="006F4095">
        <w:rPr>
          <w:rFonts w:ascii="Times New Roman" w:hAnsi="Times New Roman"/>
          <w:sz w:val="24"/>
          <w:szCs w:val="24"/>
          <w:lang w:val="kk-KZ"/>
        </w:rPr>
        <w:t>ц</w:t>
      </w:r>
      <w:r>
        <w:rPr>
          <w:rFonts w:ascii="Times New Roman" w:hAnsi="Times New Roman"/>
          <w:sz w:val="24"/>
          <w:szCs w:val="24"/>
          <w:lang w:val="kk-KZ"/>
        </w:rPr>
        <w:t>и</w:t>
      </w:r>
      <w:r w:rsidRPr="006F4095">
        <w:rPr>
          <w:rFonts w:ascii="Times New Roman" w:hAnsi="Times New Roman"/>
          <w:sz w:val="24"/>
          <w:szCs w:val="24"/>
          <w:lang w:val="kk-KZ"/>
        </w:rPr>
        <w:t>налық ұйымдарымен және басқа да мемлекеттік органдар</w:t>
      </w:r>
      <w:r>
        <w:rPr>
          <w:rFonts w:ascii="Times New Roman" w:hAnsi="Times New Roman"/>
          <w:sz w:val="24"/>
          <w:szCs w:val="24"/>
          <w:lang w:val="kk-KZ"/>
        </w:rPr>
        <w:t xml:space="preserve">ымен </w:t>
      </w:r>
      <w:r w:rsidRPr="006F4095">
        <w:rPr>
          <w:rFonts w:ascii="Times New Roman" w:hAnsi="Times New Roman"/>
          <w:sz w:val="24"/>
          <w:szCs w:val="24"/>
          <w:lang w:val="kk-KZ"/>
        </w:rPr>
        <w:t xml:space="preserve">өзара қарым-қатынас. Еліміздегі демографиялық жағдайға аса әсер ететін, 5 аурулары тобы бойынша медициналық көмек көрсетудің ингеривті моделін енгізуді жөніндегі облыс </w:t>
      </w:r>
      <w:r>
        <w:rPr>
          <w:rFonts w:ascii="Times New Roman" w:hAnsi="Times New Roman"/>
          <w:sz w:val="24"/>
          <w:szCs w:val="24"/>
          <w:lang w:val="kk-KZ"/>
        </w:rPr>
        <w:t xml:space="preserve">БМСК ұйымдары жұмыстарын талдау. </w:t>
      </w:r>
      <w:r w:rsidRPr="006F4095">
        <w:rPr>
          <w:rFonts w:ascii="Times New Roman" w:hAnsi="Times New Roman"/>
          <w:sz w:val="24"/>
          <w:szCs w:val="24"/>
          <w:lang w:val="kk-KZ"/>
        </w:rPr>
        <w:t xml:space="preserve">Әлеуметтік-маңызды аурулардан өлім-жітімге, төмендету бойынша қолданылған шараларға және іс-шараларға  талдауды өткізу. Тұрғындарға </w:t>
      </w:r>
      <w:r>
        <w:rPr>
          <w:rFonts w:ascii="Times New Roman" w:hAnsi="Times New Roman"/>
          <w:sz w:val="24"/>
          <w:szCs w:val="24"/>
          <w:lang w:val="kk-KZ"/>
        </w:rPr>
        <w:t>амбулаториялық-емханалық</w:t>
      </w:r>
      <w:r w:rsidRPr="006F4095">
        <w:rPr>
          <w:rFonts w:ascii="Times New Roman" w:hAnsi="Times New Roman"/>
          <w:sz w:val="24"/>
          <w:szCs w:val="24"/>
          <w:lang w:val="kk-KZ"/>
        </w:rPr>
        <w:t xml:space="preserve"> көмек көрсетудің тиімділігін және сапасын арттыруға әсер ету. Жаңа технологияларды, диагностикалау, емдеу және алдын алу саласында заманауи медициналық ғылымның жетістіктерін енгізу.</w:t>
      </w:r>
      <w:r>
        <w:rPr>
          <w:rFonts w:ascii="Times New Roman" w:hAnsi="Times New Roman"/>
          <w:sz w:val="24"/>
          <w:szCs w:val="24"/>
          <w:lang w:val="kk-KZ"/>
        </w:rPr>
        <w:t xml:space="preserve"> </w:t>
      </w:r>
      <w:r w:rsidRPr="006F4095">
        <w:rPr>
          <w:rFonts w:ascii="Times New Roman" w:eastAsia="Times New Roman" w:hAnsi="Times New Roman"/>
          <w:bCs/>
          <w:sz w:val="24"/>
          <w:szCs w:val="24"/>
          <w:lang w:val="kk-KZ" w:eastAsia="tr-TR"/>
        </w:rPr>
        <w:t xml:space="preserve">Жоғары мамандандырылған көмекке науқастарды, ересектерді іріктеу және жолдауды бақылауды іске асыру. Облыстың </w:t>
      </w:r>
      <w:r>
        <w:rPr>
          <w:rFonts w:ascii="Times New Roman" w:eastAsia="Times New Roman" w:hAnsi="Times New Roman"/>
          <w:bCs/>
          <w:sz w:val="24"/>
          <w:szCs w:val="24"/>
          <w:lang w:val="kk-KZ" w:eastAsia="tr-TR"/>
        </w:rPr>
        <w:t>БМСК</w:t>
      </w:r>
      <w:r w:rsidRPr="006F4095">
        <w:rPr>
          <w:rFonts w:ascii="Times New Roman" w:eastAsia="Times New Roman" w:hAnsi="Times New Roman"/>
          <w:bCs/>
          <w:sz w:val="24"/>
          <w:szCs w:val="24"/>
          <w:lang w:val="kk-KZ" w:eastAsia="tr-TR"/>
        </w:rPr>
        <w:t xml:space="preserve"> ұйымдарымен скринингтік шаралардың өтілу сапасы үшін бақыл</w:t>
      </w:r>
      <w:r>
        <w:rPr>
          <w:rFonts w:ascii="Times New Roman" w:eastAsia="Times New Roman" w:hAnsi="Times New Roman"/>
          <w:bCs/>
          <w:sz w:val="24"/>
          <w:szCs w:val="24"/>
          <w:lang w:val="kk-KZ" w:eastAsia="tr-TR"/>
        </w:rPr>
        <w:t xml:space="preserve">ауды іске асыру. Амбулаториялық </w:t>
      </w:r>
      <w:r w:rsidRPr="006F4095">
        <w:rPr>
          <w:rFonts w:ascii="Times New Roman" w:eastAsia="Times New Roman" w:hAnsi="Times New Roman"/>
          <w:bCs/>
          <w:sz w:val="24"/>
          <w:szCs w:val="24"/>
          <w:lang w:val="kk-KZ" w:eastAsia="tr-TR"/>
        </w:rPr>
        <w:t>деңгей</w:t>
      </w:r>
      <w:r>
        <w:rPr>
          <w:rFonts w:ascii="Times New Roman" w:eastAsia="Times New Roman" w:hAnsi="Times New Roman"/>
          <w:bCs/>
          <w:sz w:val="24"/>
          <w:szCs w:val="24"/>
          <w:lang w:val="kk-KZ" w:eastAsia="tr-TR"/>
        </w:rPr>
        <w:t xml:space="preserve">де </w:t>
      </w:r>
      <w:r w:rsidRPr="006F4095">
        <w:rPr>
          <w:rFonts w:ascii="Times New Roman" w:eastAsia="Times New Roman" w:hAnsi="Times New Roman"/>
          <w:bCs/>
          <w:sz w:val="24"/>
          <w:szCs w:val="24"/>
          <w:lang w:val="kk-KZ" w:eastAsia="tr-TR"/>
        </w:rPr>
        <w:t>тегін дәрілік препараттармен қамтамассыз ету қажеттіліг</w:t>
      </w:r>
      <w:r>
        <w:rPr>
          <w:rFonts w:ascii="Times New Roman" w:eastAsia="Times New Roman" w:hAnsi="Times New Roman"/>
          <w:bCs/>
          <w:sz w:val="24"/>
          <w:szCs w:val="24"/>
          <w:lang w:val="kk-KZ" w:eastAsia="tr-TR"/>
        </w:rPr>
        <w:t>і үшін бақылауды іске асыру.</w:t>
      </w:r>
      <w:r w:rsidRPr="006F4095">
        <w:rPr>
          <w:rFonts w:ascii="Times New Roman" w:hAnsi="Times New Roman"/>
          <w:sz w:val="24"/>
          <w:szCs w:val="24"/>
          <w:lang w:val="kk-KZ"/>
        </w:rPr>
        <w:t>«Д» науқас тізілімі қызметіне моинторингті іске асыру. СКПН индикаторларын орындау жөніндегі амбулаториялық-емханалық қызметі үшін бақылауды іске асыру. «НҰР ОТАН» партиясы филиалында медициналық көмекті ұйымдастыру және көрсету жұмысы мәселелері бойынша қоғамдық қабылдауларда тұрғындармен жұмыс істеу, материалдард</w:t>
      </w:r>
      <w:r>
        <w:rPr>
          <w:rFonts w:ascii="Times New Roman" w:hAnsi="Times New Roman"/>
          <w:sz w:val="24"/>
          <w:szCs w:val="24"/>
          <w:lang w:val="kk-KZ"/>
        </w:rPr>
        <w:t xml:space="preserve">ы және сөз сөйлеулерді даярлау. </w:t>
      </w:r>
      <w:r w:rsidRPr="006F4095">
        <w:rPr>
          <w:rFonts w:ascii="Times New Roman" w:hAnsi="Times New Roman"/>
          <w:sz w:val="24"/>
          <w:szCs w:val="24"/>
          <w:lang w:val="kk-KZ"/>
        </w:rPr>
        <w:t xml:space="preserve">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w:t>
      </w:r>
      <w:r>
        <w:rPr>
          <w:rFonts w:ascii="Times New Roman" w:hAnsi="Times New Roman"/>
          <w:sz w:val="24"/>
          <w:szCs w:val="24"/>
          <w:lang w:val="kk-KZ"/>
        </w:rPr>
        <w:t xml:space="preserve">БМСК </w:t>
      </w:r>
      <w:r w:rsidRPr="006F4095">
        <w:rPr>
          <w:rFonts w:ascii="Times New Roman" w:hAnsi="Times New Roman"/>
          <w:sz w:val="24"/>
          <w:szCs w:val="24"/>
          <w:lang w:val="kk-KZ"/>
        </w:rPr>
        <w:t xml:space="preserve">объектілеріне келу кезінде медициналық ұйымдардың маршруттары мен даярлығын, материалдарын, сөз сөйлеуін, объекті паспортын даярлау. </w:t>
      </w:r>
      <w:r>
        <w:rPr>
          <w:rFonts w:ascii="Times New Roman" w:hAnsi="Times New Roman"/>
          <w:sz w:val="24"/>
          <w:szCs w:val="24"/>
          <w:lang w:val="kk-KZ"/>
        </w:rPr>
        <w:t xml:space="preserve">Дәрігерлермен және орта медициналық қызметкерлермен этика және деонтологияны сақтау бойынша бақлыау жүргізу. </w:t>
      </w:r>
      <w:r w:rsidRPr="00FA7BE9">
        <w:rPr>
          <w:rFonts w:ascii="Times New Roman" w:hAnsi="Times New Roman"/>
          <w:sz w:val="24"/>
          <w:szCs w:val="24"/>
          <w:lang w:val="kk-KZ"/>
        </w:rPr>
        <w:t>Қоғамдық, семинарлар, конференциялар отырыстарын ұйымдастыру және өткізу. БМСК ұйымдары желілерінің нормаларын сақтауды қадағалау, мемлекеттік нормативке БМСК желісіне келтіру үшін қайта ұйымдастыру бойынша ұсыныстарды уақытылы ұсыну. Облыстың БМСК ұйымдарында медициналық жабдықтарды, медициналық мақсаттағы бұйымдарды тиімді пайдалану үрдісін қадағалау.</w:t>
      </w:r>
      <w:r w:rsidRPr="006F4095">
        <w:rPr>
          <w:rFonts w:ascii="Times New Roman" w:hAnsi="Times New Roman"/>
          <w:sz w:val="24"/>
          <w:szCs w:val="24"/>
          <w:lang w:val="kk-KZ"/>
        </w:rPr>
        <w:t xml:space="preserve"> Жылжымалы кешен жұмыстарына мониторингті және талдауды жүргізу. </w:t>
      </w:r>
      <w:r>
        <w:rPr>
          <w:rFonts w:ascii="Times New Roman" w:hAnsi="Times New Roman"/>
          <w:sz w:val="24"/>
          <w:szCs w:val="24"/>
          <w:lang w:val="kk-KZ"/>
        </w:rPr>
        <w:t>БМСК</w:t>
      </w:r>
      <w:r w:rsidRPr="006F4095">
        <w:rPr>
          <w:rFonts w:ascii="Times New Roman" w:hAnsi="Times New Roman"/>
          <w:sz w:val="24"/>
          <w:szCs w:val="24"/>
          <w:lang w:val="kk-KZ"/>
        </w:rPr>
        <w:t xml:space="preserve"> ұйымдардың аккредитацияға даярлығы жөнінде жұмыстарды ұйымдастыру. </w:t>
      </w:r>
      <w:r w:rsidRPr="006F4095">
        <w:rPr>
          <w:rFonts w:ascii="Times New Roman" w:eastAsia="Times New Roman" w:hAnsi="Times New Roman"/>
          <w:bCs/>
          <w:sz w:val="24"/>
          <w:szCs w:val="24"/>
          <w:lang w:val="kk-KZ" w:eastAsia="tr-TR"/>
        </w:rPr>
        <w:t>Қазақстан Республикасы Денсаулық сақтау және әлеуметтік даму министрлігінен, Павлодар облысы әкі</w:t>
      </w:r>
      <w:r>
        <w:rPr>
          <w:rFonts w:ascii="Times New Roman" w:eastAsia="Times New Roman" w:hAnsi="Times New Roman"/>
          <w:bCs/>
          <w:sz w:val="24"/>
          <w:szCs w:val="24"/>
          <w:lang w:val="kk-KZ" w:eastAsia="tr-TR"/>
        </w:rPr>
        <w:t xml:space="preserve">мдігінен, облыс басқармаларынан амублаториялық-емханалық </w:t>
      </w:r>
      <w:r w:rsidRPr="006F4095">
        <w:rPr>
          <w:rFonts w:ascii="Times New Roman" w:eastAsia="Times New Roman" w:hAnsi="Times New Roman"/>
          <w:bCs/>
          <w:sz w:val="24"/>
          <w:szCs w:val="24"/>
          <w:lang w:val="kk-KZ" w:eastAsia="tr-TR"/>
        </w:rPr>
        <w:t>көмек көрсету жөніндегі келіп түсетін құжаттарды қарау және орындау.  Басшылардың бұйрықтарын, жоағры тұрған органдардың және лауазымды тұлғалардың, өз құзыреттіліг</w:t>
      </w:r>
      <w:r>
        <w:rPr>
          <w:rFonts w:ascii="Times New Roman" w:eastAsia="Times New Roman" w:hAnsi="Times New Roman"/>
          <w:bCs/>
          <w:sz w:val="24"/>
          <w:szCs w:val="24"/>
          <w:lang w:val="kk-KZ" w:eastAsia="tr-TR"/>
        </w:rPr>
        <w:t>і</w:t>
      </w:r>
      <w:r w:rsidRPr="006F4095">
        <w:rPr>
          <w:rFonts w:ascii="Times New Roman" w:eastAsia="Times New Roman" w:hAnsi="Times New Roman"/>
          <w:bCs/>
          <w:sz w:val="24"/>
          <w:szCs w:val="24"/>
          <w:lang w:val="kk-KZ" w:eastAsia="tr-TR"/>
        </w:rPr>
        <w:t xml:space="preserve"> шеңберінде берілген  шешімдері мен өкімдерін орындау. </w:t>
      </w:r>
      <w:r>
        <w:rPr>
          <w:rFonts w:ascii="Times New Roman" w:eastAsia="Times New Roman" w:hAnsi="Times New Roman"/>
          <w:bCs/>
          <w:sz w:val="24"/>
          <w:szCs w:val="24"/>
          <w:lang w:val="kk-KZ" w:eastAsia="tr-TR"/>
        </w:rPr>
        <w:t xml:space="preserve">Аумақты дамытудың </w:t>
      </w:r>
      <w:r w:rsidRPr="006F4095">
        <w:rPr>
          <w:rFonts w:ascii="Times New Roman" w:eastAsia="Times New Roman" w:hAnsi="Times New Roman"/>
          <w:bCs/>
          <w:sz w:val="24"/>
          <w:szCs w:val="24"/>
          <w:lang w:val="kk-KZ" w:eastAsia="tr-TR"/>
        </w:rPr>
        <w:t xml:space="preserve">жоспары,  «Денсаулық» бағдарламасы шараларын орындауды әзірлеуді және қамтамасыз етуге қатысу. Бөлім қызметінің бағыты бойынша жеке және заңды тұлғалардың өтініштерін қарау. </w:t>
      </w:r>
      <w:r w:rsidRPr="006F4095">
        <w:rPr>
          <w:rFonts w:ascii="Times New Roman" w:hAnsi="Times New Roman"/>
          <w:sz w:val="24"/>
          <w:szCs w:val="24"/>
          <w:lang w:val="kk-KZ"/>
        </w:rPr>
        <w:t xml:space="preserve">Облыстың </w:t>
      </w:r>
      <w:r>
        <w:rPr>
          <w:rFonts w:ascii="Times New Roman" w:hAnsi="Times New Roman"/>
          <w:sz w:val="24"/>
          <w:szCs w:val="24"/>
          <w:lang w:val="kk-KZ"/>
        </w:rPr>
        <w:t>БМСК</w:t>
      </w:r>
      <w:r w:rsidRPr="006F4095">
        <w:rPr>
          <w:rFonts w:ascii="Times New Roman" w:hAnsi="Times New Roman"/>
          <w:sz w:val="24"/>
          <w:szCs w:val="24"/>
          <w:lang w:val="kk-KZ"/>
        </w:rPr>
        <w:t xml:space="preserve"> ұйымдарында көрсетілетін, мемлекеттік қызметтердің көрсету уақыты мен сапасы, сонымен қатар Павлодар облысы бойынша мемлекеттік қызмет істері жөніндегі министрлік департаментіне, облыс әкімдігіне талдаулар мен есептерді уақытылы ұсыну жөнінде бақылау. Номенклатура папкаларын жүргізуді қамтамасыз ету. </w:t>
      </w:r>
      <w:r>
        <w:rPr>
          <w:rFonts w:ascii="Times New Roman" w:hAnsi="Times New Roman"/>
          <w:sz w:val="24"/>
          <w:szCs w:val="24"/>
          <w:lang w:val="kk-KZ"/>
        </w:rPr>
        <w:t xml:space="preserve"> Облыста алдын алу екпелерінен бас тарқандарды мониторингілеу, Павлодар облысы алдын алу екпесінің жылдық жоспарын құру. Павлодар облысы бойынша 0-ден 18 жас аралағына дейін жастағы балаларды алдын ала медициналық тексеру мониторингі. «2017-2019 жылдарға арналған Қазақстан Республикасында балаларда сирек кездесетін ауруларды диагностикалау және емдеудің жаңа стандарттарын енгізу» Жол картасын мониторингілеу. Мектеп балаларын сауықтыру бойынша жол картасын мониторингілеу. Білім беру жүйесінен денсаулық сақтау жүйесіне  мектеп медицинасын тапсыру жөніндегі жол картасын, 0-ден 6-жасқа дейінгі балаларды педиатрлармен қызмет көрсетудің учаскелік қағидасына ауысуы бойынша мониторингілеу. Павлодар облысы бойынша 0-ден 5 жас аралағына дейін жастағы балалар аурулары мен өлім-жітім көрсеткіштеріне мониторинг жүргізу. «2017-2019 жылдарға арналған Қазақстан Республикасындағы есту және құлақтың дамуындағы ақауылары бұзушылықтарымен балаларды диагностикалау, емдеу және оңалтуды жетілдіру» Жол картасына, 2017-2018 жылдары Қазақстан Республикасында оңалту қызметін жетілдіру бойынша мониторинг жүргізу. Облыс бойынша Сәбилер үйі және әлеуметтік жетімдікті алдын алу бойынша шаралардың қызметтерін мониторингілеу. Ішкі еңбек тәртібінің ережесін сақтау. Тұрғындардың денсаулығын нығайту, денсаулықтың бұрыңғы бұзушылықтарын қоса алғанда, ауруларды алдын алу. БАҚ-та салауатты өмір салтын насихаттау бойынша жұмыстар ұйымдастыру. Ауруларды скринингтеу, алдын алу және басқару арасындағы байланысты нығайту бойынша жұмыстар ұйымдастыру. салауатты өмір салты бойынша тұрғындар арасында жалпы ақпараттық-түсіндіру жұмыстары науқанын жүргізу. Ақпараттық материалдарды әзірлеу және тарату. Акциялар өткізу. Интернет ресурстарда ақпараттық материалдарды орналастыру.</w:t>
      </w:r>
    </w:p>
    <w:p w:rsidR="00CE2AC7" w:rsidRDefault="00CE2AC7" w:rsidP="00CE2AC7">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Қазақстан Республикасының заңнамасына сәйкес, о</w:t>
      </w:r>
      <w:r w:rsidRPr="006F4095">
        <w:rPr>
          <w:rFonts w:ascii="Times New Roman" w:hAnsi="Times New Roman"/>
          <w:sz w:val="24"/>
          <w:szCs w:val="24"/>
          <w:lang w:val="kk-KZ"/>
        </w:rPr>
        <w:t xml:space="preserve">блыстың денсаулық сақтау басқармасы басшысының бұйрығымен жүктелген басқа да құзыреттілікті </w:t>
      </w:r>
      <w:r>
        <w:rPr>
          <w:rFonts w:ascii="Times New Roman" w:hAnsi="Times New Roman"/>
          <w:sz w:val="24"/>
          <w:szCs w:val="24"/>
          <w:lang w:val="kk-KZ"/>
        </w:rPr>
        <w:t xml:space="preserve">өз құзыреті шегінде </w:t>
      </w:r>
      <w:r w:rsidRPr="006F4095">
        <w:rPr>
          <w:rFonts w:ascii="Times New Roman" w:hAnsi="Times New Roman"/>
          <w:sz w:val="24"/>
          <w:szCs w:val="24"/>
          <w:lang w:val="kk-KZ"/>
        </w:rPr>
        <w:t>іске асыру.</w:t>
      </w:r>
      <w:r>
        <w:rPr>
          <w:rFonts w:ascii="Times New Roman" w:hAnsi="Times New Roman"/>
          <w:sz w:val="24"/>
          <w:szCs w:val="24"/>
          <w:lang w:val="kk-KZ"/>
        </w:rPr>
        <w:t xml:space="preserve"> Павлодар облысы денсаулық сақтау басқармасының мемлекеттік қызметтерді көрсету тәртіптері және мерзімидері туралы тұрғындарды ақпараттандыру, тегін медициналық көмектің кепілді көлемі бойынша түсіндіру жұмысы жоспарын құру және іске асыру. </w:t>
      </w:r>
    </w:p>
    <w:p w:rsidR="00CE2AC7" w:rsidRPr="009A339E" w:rsidRDefault="00CE2AC7" w:rsidP="00CE2AC7">
      <w:pPr>
        <w:spacing w:after="0" w:line="240" w:lineRule="auto"/>
        <w:ind w:firstLine="708"/>
        <w:jc w:val="both"/>
        <w:rPr>
          <w:rFonts w:ascii="Times New Roman" w:hAnsi="Times New Roman"/>
          <w:iCs/>
          <w:sz w:val="24"/>
          <w:szCs w:val="24"/>
          <w:lang w:val="kk-KZ"/>
        </w:rPr>
      </w:pPr>
      <w:r w:rsidRPr="009A339E">
        <w:rPr>
          <w:rFonts w:ascii="Times New Roman" w:hAnsi="Times New Roman"/>
          <w:b/>
          <w:iCs/>
          <w:sz w:val="24"/>
          <w:szCs w:val="24"/>
          <w:lang w:val="kk-KZ"/>
        </w:rPr>
        <w:t>Конкурсқа қатысушыға қойылатын талаптар:</w:t>
      </w:r>
      <w:r w:rsidRPr="009A339E">
        <w:rPr>
          <w:rFonts w:ascii="Times New Roman" w:hAnsi="Times New Roman"/>
          <w:iCs/>
          <w:sz w:val="24"/>
          <w:szCs w:val="24"/>
          <w:lang w:val="kk-KZ"/>
        </w:rPr>
        <w:t xml:space="preserve"> </w:t>
      </w:r>
    </w:p>
    <w:p w:rsidR="00CE2AC7" w:rsidRDefault="00CE2AC7" w:rsidP="00CE2AC7">
      <w:pPr>
        <w:spacing w:after="0" w:line="240" w:lineRule="auto"/>
        <w:ind w:firstLine="709"/>
        <w:contextualSpacing/>
        <w:jc w:val="both"/>
        <w:rPr>
          <w:rFonts w:ascii="Times New Roman" w:hAnsi="Times New Roman"/>
          <w:sz w:val="24"/>
          <w:szCs w:val="24"/>
          <w:lang w:val="kk-KZ" w:eastAsia="ko-KR"/>
        </w:rPr>
      </w:pPr>
      <w:r w:rsidRPr="009A339E">
        <w:rPr>
          <w:rFonts w:ascii="Times New Roman" w:hAnsi="Times New Roman"/>
          <w:sz w:val="24"/>
          <w:szCs w:val="24"/>
          <w:lang w:val="kk-KZ"/>
        </w:rPr>
        <w:t>ж</w:t>
      </w:r>
      <w:r w:rsidRPr="009A339E">
        <w:rPr>
          <w:rFonts w:ascii="Times New Roman" w:hAnsi="Times New Roman"/>
          <w:sz w:val="24"/>
          <w:szCs w:val="24"/>
          <w:lang w:val="ca-ES"/>
        </w:rPr>
        <w:t xml:space="preserve">оғары </w:t>
      </w:r>
      <w:r w:rsidRPr="009A339E">
        <w:rPr>
          <w:rFonts w:ascii="Times New Roman" w:hAnsi="Times New Roman"/>
          <w:sz w:val="24"/>
          <w:szCs w:val="24"/>
          <w:lang w:val="kk-KZ"/>
        </w:rPr>
        <w:t xml:space="preserve">білім: </w:t>
      </w:r>
      <w:r w:rsidRPr="006F4095">
        <w:rPr>
          <w:rFonts w:ascii="Times New Roman" w:hAnsi="Times New Roman"/>
          <w:sz w:val="24"/>
          <w:szCs w:val="24"/>
          <w:lang w:val="kk-KZ" w:eastAsia="ko-KR"/>
        </w:rPr>
        <w:t>денсаулық сақтау және әлеуметтік</w:t>
      </w:r>
      <w:r>
        <w:rPr>
          <w:rFonts w:ascii="Times New Roman" w:hAnsi="Times New Roman"/>
          <w:sz w:val="24"/>
          <w:szCs w:val="24"/>
          <w:lang w:val="kk-KZ" w:eastAsia="ko-KR"/>
        </w:rPr>
        <w:t xml:space="preserve"> қамтамасыз ету</w:t>
      </w:r>
      <w:r w:rsidRPr="006F4095">
        <w:rPr>
          <w:rFonts w:ascii="Times New Roman" w:hAnsi="Times New Roman"/>
          <w:sz w:val="24"/>
          <w:szCs w:val="24"/>
          <w:lang w:val="kk-KZ" w:eastAsia="ko-KR"/>
        </w:rPr>
        <w:t xml:space="preserve"> (қоғамдық денсаулық сақтау, медикалық-алдын алу ісі, жалпы медицина)</w:t>
      </w:r>
      <w:r w:rsidRPr="006F4095">
        <w:rPr>
          <w:rFonts w:ascii="Times New Roman" w:hAnsi="Times New Roman"/>
          <w:sz w:val="24"/>
          <w:szCs w:val="24"/>
          <w:lang w:val="ca-ES" w:eastAsia="ko-KR"/>
        </w:rPr>
        <w:t>.</w:t>
      </w:r>
      <w:r w:rsidRPr="006F4095">
        <w:rPr>
          <w:rFonts w:ascii="Times New Roman" w:hAnsi="Times New Roman"/>
          <w:sz w:val="24"/>
          <w:szCs w:val="24"/>
          <w:lang w:val="kk-KZ" w:eastAsia="ko-KR"/>
        </w:rPr>
        <w:t xml:space="preserve"> </w:t>
      </w:r>
      <w:r w:rsidRPr="006F4095">
        <w:rPr>
          <w:rFonts w:ascii="Times New Roman" w:hAnsi="Times New Roman"/>
          <w:sz w:val="24"/>
          <w:szCs w:val="24"/>
          <w:lang w:val="ca-ES" w:eastAsia="ko-KR"/>
        </w:rPr>
        <w:t xml:space="preserve"> </w:t>
      </w:r>
    </w:p>
    <w:p w:rsidR="00CE2AC7" w:rsidRPr="009A339E" w:rsidRDefault="00CE2AC7" w:rsidP="00CE2AC7">
      <w:pPr>
        <w:spacing w:after="0" w:line="240" w:lineRule="auto"/>
        <w:ind w:firstLine="709"/>
        <w:contextualSpacing/>
        <w:jc w:val="both"/>
        <w:rPr>
          <w:rFonts w:ascii="Times New Roman" w:hAnsi="Times New Roman"/>
          <w:sz w:val="24"/>
          <w:szCs w:val="24"/>
          <w:lang w:val="kk-KZ"/>
        </w:rPr>
      </w:pPr>
      <w:r w:rsidRPr="009A339E">
        <w:rPr>
          <w:rFonts w:ascii="Times New Roman" w:hAnsi="Times New Roman"/>
          <w:iCs/>
          <w:sz w:val="24"/>
          <w:szCs w:val="24"/>
          <w:lang w:val="kk-KZ"/>
        </w:rPr>
        <w:t xml:space="preserve">Аталған санаттың қызметі бойынша функционалдық міндеттерді атқару үшін қажетті білімдер. </w:t>
      </w:r>
      <w:r w:rsidRPr="009A339E">
        <w:rPr>
          <w:rFonts w:ascii="Times New Roman" w:hAnsi="Times New Roman"/>
          <w:sz w:val="24"/>
          <w:szCs w:val="24"/>
          <w:lang w:val="kk-KZ" w:eastAsia="ko-KR"/>
        </w:rPr>
        <w:t>Мынадай құзыреттердің бар болуы:бастамалық,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rsidRPr="009A339E">
        <w:rPr>
          <w:rFonts w:ascii="Times New Roman" w:hAnsi="Times New Roman"/>
          <w:sz w:val="24"/>
          <w:szCs w:val="24"/>
          <w:lang w:val="kk-KZ"/>
        </w:rPr>
        <w:t xml:space="preserve"> </w:t>
      </w:r>
    </w:p>
    <w:p w:rsidR="00CE2AC7" w:rsidRPr="009A339E" w:rsidRDefault="00CE2AC7" w:rsidP="00CE2AC7">
      <w:pPr>
        <w:spacing w:after="0" w:line="240" w:lineRule="auto"/>
        <w:ind w:firstLine="709"/>
        <w:jc w:val="both"/>
        <w:rPr>
          <w:rFonts w:ascii="Times New Roman" w:eastAsia="Times New Roman" w:hAnsi="Times New Roman"/>
          <w:b/>
          <w:sz w:val="24"/>
          <w:szCs w:val="24"/>
          <w:lang w:val="kk-KZ" w:eastAsia="ru-RU"/>
        </w:rPr>
      </w:pPr>
      <w:r w:rsidRPr="009A339E">
        <w:rPr>
          <w:rFonts w:ascii="Times New Roman" w:eastAsia="Times New Roman" w:hAnsi="Times New Roman"/>
          <w:b/>
          <w:sz w:val="24"/>
          <w:szCs w:val="24"/>
          <w:lang w:val="kk-KZ" w:eastAsia="ru-RU"/>
        </w:rPr>
        <w:t>Жұмыс тәжірибесі келесі талаптардың біріне сәйкес болуы тиіс:</w:t>
      </w:r>
    </w:p>
    <w:p w:rsidR="00CE2AC7" w:rsidRPr="00DE2991" w:rsidRDefault="00CE2AC7" w:rsidP="00CE2AC7">
      <w:pPr>
        <w:widowControl w:val="0"/>
        <w:autoSpaceDE w:val="0"/>
        <w:autoSpaceDN w:val="0"/>
        <w:adjustRightInd w:val="0"/>
        <w:spacing w:after="0" w:line="240" w:lineRule="auto"/>
        <w:ind w:firstLine="284"/>
        <w:jc w:val="both"/>
        <w:rPr>
          <w:rFonts w:ascii="Times New Roman" w:hAnsi="Times New Roman"/>
          <w:sz w:val="24"/>
          <w:szCs w:val="24"/>
          <w:lang w:val="kk-KZ"/>
        </w:rPr>
      </w:pPr>
      <w:r w:rsidRPr="00DE2991">
        <w:rPr>
          <w:rFonts w:ascii="Times New Roman" w:hAnsi="Times New Roman"/>
          <w:sz w:val="24"/>
          <w:szCs w:val="24"/>
          <w:lang w:val="kk-KZ"/>
        </w:rPr>
        <w:t>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А-5, B-5, C-4, C-O-5, C-R-2, D-4, D-O-4,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CE2AC7" w:rsidRPr="00DE2991" w:rsidRDefault="00CE2AC7" w:rsidP="00CE2AC7">
      <w:pPr>
        <w:widowControl w:val="0"/>
        <w:autoSpaceDE w:val="0"/>
        <w:autoSpaceDN w:val="0"/>
        <w:adjustRightInd w:val="0"/>
        <w:spacing w:after="0" w:line="240" w:lineRule="auto"/>
        <w:ind w:firstLine="284"/>
        <w:jc w:val="both"/>
        <w:rPr>
          <w:rFonts w:ascii="Times New Roman" w:hAnsi="Times New Roman"/>
          <w:sz w:val="24"/>
          <w:szCs w:val="24"/>
          <w:lang w:val="kk-KZ"/>
        </w:rPr>
      </w:pPr>
      <w:r w:rsidRPr="00DE2991">
        <w:rPr>
          <w:rFonts w:ascii="Times New Roman" w:hAnsi="Times New Roman"/>
          <w:sz w:val="24"/>
          <w:szCs w:val="24"/>
          <w:lang w:val="kk-KZ"/>
        </w:rPr>
        <w:t xml:space="preserve">      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А-5, B-5, C-4, C-O-5, C-R-2, D-4, D-O-4, Е-3, E-R-3,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CE2AC7" w:rsidRPr="00DE2991" w:rsidRDefault="00CE2AC7" w:rsidP="00CE2AC7">
      <w:pPr>
        <w:widowControl w:val="0"/>
        <w:autoSpaceDE w:val="0"/>
        <w:autoSpaceDN w:val="0"/>
        <w:adjustRightInd w:val="0"/>
        <w:spacing w:after="0" w:line="240" w:lineRule="auto"/>
        <w:ind w:firstLine="709"/>
        <w:jc w:val="both"/>
        <w:rPr>
          <w:rFonts w:ascii="Times New Roman" w:hAnsi="Times New Roman"/>
          <w:sz w:val="24"/>
          <w:szCs w:val="24"/>
          <w:lang w:val="kk-KZ"/>
        </w:rPr>
      </w:pPr>
      <w:r w:rsidRPr="00DE2991">
        <w:rPr>
          <w:rFonts w:ascii="Times New Roman" w:hAnsi="Times New Roman"/>
          <w:sz w:val="24"/>
          <w:szCs w:val="24"/>
          <w:lang w:val="kk-KZ"/>
        </w:rPr>
        <w:t>3) А-5, B-5, C-4, C-O-5, C-R-2, D-4, D-O-4, Е-3, E-R-3, E-G-1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CE2AC7" w:rsidRPr="00DE2991" w:rsidRDefault="00CE2AC7" w:rsidP="00CE2AC7">
      <w:pPr>
        <w:widowControl w:val="0"/>
        <w:autoSpaceDE w:val="0"/>
        <w:autoSpaceDN w:val="0"/>
        <w:adjustRightInd w:val="0"/>
        <w:spacing w:after="0" w:line="240" w:lineRule="auto"/>
        <w:ind w:firstLine="709"/>
        <w:jc w:val="both"/>
        <w:rPr>
          <w:rFonts w:ascii="Times New Roman" w:hAnsi="Times New Roman"/>
          <w:sz w:val="24"/>
          <w:szCs w:val="24"/>
          <w:lang w:val="kk-KZ"/>
        </w:rPr>
      </w:pPr>
      <w:r w:rsidRPr="00DE2991">
        <w:rPr>
          <w:rFonts w:ascii="Times New Roman" w:hAnsi="Times New Roman"/>
          <w:sz w:val="24"/>
          <w:szCs w:val="24"/>
          <w:lang w:val="kk-KZ"/>
        </w:rPr>
        <w:t xml:space="preserve">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      </w:t>
      </w:r>
    </w:p>
    <w:p w:rsidR="00CE2AC7" w:rsidRPr="00DE2991" w:rsidRDefault="00CE2AC7" w:rsidP="00CE2AC7">
      <w:pPr>
        <w:widowControl w:val="0"/>
        <w:autoSpaceDE w:val="0"/>
        <w:autoSpaceDN w:val="0"/>
        <w:adjustRightInd w:val="0"/>
        <w:spacing w:after="0" w:line="240" w:lineRule="auto"/>
        <w:ind w:firstLine="284"/>
        <w:jc w:val="both"/>
        <w:rPr>
          <w:rFonts w:ascii="Times New Roman" w:hAnsi="Times New Roman"/>
          <w:sz w:val="24"/>
          <w:szCs w:val="24"/>
          <w:lang w:val="kk-KZ"/>
        </w:rPr>
      </w:pPr>
      <w:r w:rsidRPr="00DE2991">
        <w:rPr>
          <w:rFonts w:ascii="Times New Roman" w:hAnsi="Times New Roman"/>
          <w:sz w:val="24"/>
          <w:szCs w:val="24"/>
          <w:lang w:val="kk-KZ"/>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CE2AC7" w:rsidRPr="00DE2991" w:rsidRDefault="00CE2AC7" w:rsidP="00CE2AC7">
      <w:pPr>
        <w:widowControl w:val="0"/>
        <w:autoSpaceDE w:val="0"/>
        <w:autoSpaceDN w:val="0"/>
        <w:adjustRightInd w:val="0"/>
        <w:spacing w:after="0" w:line="240" w:lineRule="auto"/>
        <w:ind w:firstLine="284"/>
        <w:jc w:val="both"/>
        <w:rPr>
          <w:rFonts w:ascii="Times New Roman" w:hAnsi="Times New Roman"/>
          <w:sz w:val="24"/>
          <w:szCs w:val="24"/>
          <w:lang w:val="kk-KZ"/>
        </w:rPr>
      </w:pPr>
      <w:r w:rsidRPr="00DE2991">
        <w:rPr>
          <w:rFonts w:ascii="Times New Roman" w:hAnsi="Times New Roman"/>
          <w:sz w:val="24"/>
          <w:szCs w:val="24"/>
          <w:lang w:val="kk-KZ"/>
        </w:rPr>
        <w:t xml:space="preserve">      6) жоғары оқу орнынан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rsidR="00CE2AC7" w:rsidRPr="00DE2991" w:rsidRDefault="00CE2AC7" w:rsidP="00CE2AC7">
      <w:pPr>
        <w:widowControl w:val="0"/>
        <w:autoSpaceDE w:val="0"/>
        <w:autoSpaceDN w:val="0"/>
        <w:adjustRightInd w:val="0"/>
        <w:spacing w:after="0" w:line="240" w:lineRule="auto"/>
        <w:ind w:firstLine="284"/>
        <w:jc w:val="both"/>
        <w:rPr>
          <w:rFonts w:ascii="Times New Roman" w:hAnsi="Times New Roman"/>
          <w:sz w:val="24"/>
          <w:szCs w:val="24"/>
          <w:lang w:val="kk-KZ"/>
        </w:rPr>
      </w:pPr>
      <w:r w:rsidRPr="00DE2991">
        <w:rPr>
          <w:rFonts w:ascii="Times New Roman" w:hAnsi="Times New Roman"/>
          <w:sz w:val="24"/>
          <w:szCs w:val="24"/>
          <w:lang w:val="kk-KZ"/>
        </w:rPr>
        <w:t xml:space="preserve">      7) ғылыми дәрежесінің болуы.**</w:t>
      </w:r>
    </w:p>
    <w:p w:rsidR="00CE2AC7" w:rsidRPr="009A339E" w:rsidRDefault="00CE2AC7" w:rsidP="00CE2AC7">
      <w:pPr>
        <w:tabs>
          <w:tab w:val="left" w:pos="2370"/>
        </w:tabs>
        <w:spacing w:after="0" w:line="240" w:lineRule="auto"/>
        <w:ind w:firstLine="709"/>
        <w:jc w:val="both"/>
        <w:rPr>
          <w:rFonts w:ascii="Times New Roman" w:hAnsi="Times New Roman"/>
          <w:b/>
          <w:color w:val="000000"/>
          <w:sz w:val="24"/>
          <w:szCs w:val="24"/>
          <w:lang w:val="kk-KZ"/>
        </w:rPr>
      </w:pPr>
    </w:p>
    <w:p w:rsidR="00CE2AC7" w:rsidRPr="009A339E" w:rsidRDefault="00CE2AC7" w:rsidP="00CE2AC7">
      <w:pPr>
        <w:tabs>
          <w:tab w:val="left" w:pos="2370"/>
        </w:tabs>
        <w:spacing w:after="0" w:line="240" w:lineRule="auto"/>
        <w:ind w:firstLine="709"/>
        <w:jc w:val="both"/>
        <w:rPr>
          <w:rFonts w:ascii="Times New Roman" w:hAnsi="Times New Roman"/>
          <w:color w:val="000000"/>
          <w:sz w:val="24"/>
          <w:szCs w:val="24"/>
          <w:lang w:val="kk-KZ"/>
        </w:rPr>
      </w:pPr>
      <w:r w:rsidRPr="009A339E">
        <w:rPr>
          <w:rFonts w:ascii="Times New Roman" w:hAnsi="Times New Roman"/>
          <w:b/>
          <w:color w:val="000000"/>
          <w:sz w:val="24"/>
          <w:szCs w:val="24"/>
          <w:lang w:val="kk-KZ"/>
        </w:rPr>
        <w:t>*</w:t>
      </w:r>
      <w:r w:rsidRPr="009A339E">
        <w:rPr>
          <w:rFonts w:ascii="Times New Roman" w:hAnsi="Times New Roman"/>
          <w:color w:val="000000"/>
          <w:sz w:val="24"/>
          <w:szCs w:val="24"/>
          <w:lang w:val="kk-KZ"/>
        </w:rPr>
        <w:t>Ескерту</w:t>
      </w:r>
      <w:r w:rsidRPr="009A339E">
        <w:rPr>
          <w:rFonts w:ascii="Times New Roman" w:hAnsi="Times New Roman"/>
          <w:b/>
          <w:color w:val="000000"/>
          <w:sz w:val="24"/>
          <w:szCs w:val="24"/>
          <w:lang w:val="kk-KZ"/>
        </w:rPr>
        <w:t>:</w:t>
      </w:r>
      <w:r w:rsidRPr="009A339E">
        <w:rPr>
          <w:rFonts w:ascii="Times New Roman" w:hAnsi="Times New Roman"/>
          <w:color w:val="000000"/>
          <w:sz w:val="24"/>
          <w:szCs w:val="24"/>
          <w:lang w:val="kk-KZ"/>
        </w:rPr>
        <w:t xml:space="preserve"> осы талап «Б» корпусының мемлекеттік әкімшілік лауазымына орналасуға жалпы конкурсқа қатысушылар үшін, сондай-ақ конкурстан тыс негізде мемлекеттік органдардың бірінші басшылары көмекшілерінің, кеңесшілерінің, баспасөз хатшыларының лауазымдарына тағайындалатын адамдарға қойылады.</w:t>
      </w:r>
    </w:p>
    <w:p w:rsidR="00CE2AC7" w:rsidRPr="009A339E" w:rsidRDefault="00CE2AC7" w:rsidP="00CE2AC7">
      <w:pPr>
        <w:tabs>
          <w:tab w:val="left" w:pos="2370"/>
        </w:tabs>
        <w:spacing w:after="0" w:line="240" w:lineRule="auto"/>
        <w:ind w:firstLine="709"/>
        <w:jc w:val="both"/>
        <w:rPr>
          <w:rFonts w:ascii="Times New Roman" w:hAnsi="Times New Roman"/>
          <w:color w:val="000000"/>
          <w:sz w:val="24"/>
          <w:szCs w:val="24"/>
          <w:lang w:val="kk-KZ"/>
        </w:rPr>
      </w:pPr>
    </w:p>
    <w:p w:rsidR="00CE2AC7" w:rsidRPr="009A339E" w:rsidRDefault="00CE2AC7" w:rsidP="00CE2AC7">
      <w:pPr>
        <w:tabs>
          <w:tab w:val="left" w:pos="709"/>
          <w:tab w:val="left" w:pos="1276"/>
        </w:tabs>
        <w:spacing w:after="0" w:line="240" w:lineRule="auto"/>
        <w:ind w:firstLine="709"/>
        <w:contextualSpacing/>
        <w:jc w:val="both"/>
        <w:rPr>
          <w:rFonts w:ascii="Times New Roman" w:eastAsia="Times New Roman" w:hAnsi="Times New Roman"/>
          <w:sz w:val="24"/>
          <w:szCs w:val="24"/>
          <w:lang w:val="kk-KZ"/>
        </w:rPr>
      </w:pPr>
      <w:r w:rsidRPr="009A339E">
        <w:rPr>
          <w:rFonts w:ascii="Times New Roman" w:eastAsia="Times New Roman" w:hAnsi="Times New Roman"/>
          <w:b/>
          <w:sz w:val="24"/>
          <w:szCs w:val="24"/>
          <w:lang w:val="kk-KZ"/>
        </w:rPr>
        <w:t>Ішкі конкурсқа қатысу үшін қажетті құжаттар</w:t>
      </w:r>
      <w:r w:rsidRPr="009A339E">
        <w:rPr>
          <w:rFonts w:ascii="Times New Roman" w:eastAsia="Times New Roman" w:hAnsi="Times New Roman"/>
          <w:sz w:val="24"/>
          <w:szCs w:val="24"/>
          <w:lang w:val="kk-KZ"/>
        </w:rPr>
        <w:t xml:space="preserve">: </w:t>
      </w:r>
    </w:p>
    <w:p w:rsidR="00CE2AC7" w:rsidRPr="009A339E" w:rsidRDefault="00CE2AC7" w:rsidP="00CE2AC7">
      <w:pPr>
        <w:tabs>
          <w:tab w:val="left" w:pos="709"/>
          <w:tab w:val="left" w:pos="1276"/>
        </w:tabs>
        <w:spacing w:after="0" w:line="240" w:lineRule="auto"/>
        <w:contextualSpacing/>
        <w:jc w:val="both"/>
        <w:rPr>
          <w:rFonts w:ascii="Times New Roman" w:eastAsia="Times New Roman" w:hAnsi="Times New Roman"/>
          <w:bCs/>
          <w:iCs/>
          <w:sz w:val="24"/>
          <w:szCs w:val="24"/>
          <w:lang w:val="kk-KZ"/>
        </w:rPr>
      </w:pPr>
      <w:r w:rsidRPr="009A339E">
        <w:rPr>
          <w:rFonts w:ascii="Times New Roman" w:eastAsia="Times New Roman" w:hAnsi="Times New Roman"/>
          <w:sz w:val="24"/>
          <w:szCs w:val="24"/>
          <w:lang w:val="kk-KZ"/>
        </w:rPr>
        <w:tab/>
      </w:r>
      <w:r w:rsidRPr="009A339E">
        <w:rPr>
          <w:rFonts w:ascii="Times New Roman" w:eastAsia="Times New Roman" w:hAnsi="Times New Roman"/>
          <w:bCs/>
          <w:iCs/>
          <w:sz w:val="24"/>
          <w:szCs w:val="24"/>
          <w:lang w:val="kk-KZ"/>
        </w:rPr>
        <w:t>1) «Б» корпусының мемлекеттік әкімшілік лауазымына орналасуға арналған конкурсты өткізу қағидаларына 2-қосымшаға сәйкес нысандағы өтініш (нысаны қоса беріледі);</w:t>
      </w:r>
      <w:bookmarkStart w:id="1" w:name="z154"/>
      <w:bookmarkEnd w:id="1"/>
      <w:r w:rsidRPr="009A339E">
        <w:rPr>
          <w:rFonts w:ascii="Times New Roman" w:eastAsia="Times New Roman" w:hAnsi="Times New Roman"/>
          <w:bCs/>
          <w:iCs/>
          <w:sz w:val="24"/>
          <w:szCs w:val="24"/>
          <w:lang w:val="kk-KZ"/>
        </w:rPr>
        <w:t> </w:t>
      </w:r>
    </w:p>
    <w:p w:rsidR="00CE2AC7" w:rsidRPr="009A339E" w:rsidRDefault="00CE2AC7" w:rsidP="00CE2AC7">
      <w:pPr>
        <w:tabs>
          <w:tab w:val="left" w:pos="709"/>
          <w:tab w:val="left" w:pos="1276"/>
        </w:tabs>
        <w:spacing w:after="0" w:line="240" w:lineRule="auto"/>
        <w:contextualSpacing/>
        <w:jc w:val="both"/>
        <w:rPr>
          <w:rFonts w:ascii="Times New Roman" w:eastAsia="Times New Roman" w:hAnsi="Times New Roman"/>
          <w:bCs/>
          <w:iCs/>
          <w:sz w:val="24"/>
          <w:szCs w:val="24"/>
          <w:lang w:val="kk-KZ"/>
        </w:rPr>
      </w:pPr>
      <w:r w:rsidRPr="009A339E">
        <w:rPr>
          <w:rFonts w:ascii="Times New Roman" w:eastAsia="Times New Roman" w:hAnsi="Times New Roman"/>
          <w:bCs/>
          <w:iCs/>
          <w:sz w:val="24"/>
          <w:szCs w:val="24"/>
          <w:lang w:val="kk-KZ"/>
        </w:rPr>
        <w:t xml:space="preserve">            2)</w:t>
      </w:r>
      <w:r w:rsidRPr="009A339E">
        <w:rPr>
          <w:rFonts w:ascii="Times New Roman" w:eastAsia="Times New Roman" w:hAnsi="Times New Roman"/>
          <w:bCs/>
          <w:iCs/>
          <w:sz w:val="24"/>
          <w:szCs w:val="24"/>
          <w:lang w:val="kk-KZ"/>
        </w:rPr>
        <w:tab/>
        <w:t>тиісті персоналды басқару қызметімен құжаттарды тапсыру күніне дейін күнтізбелік 30 күн ішінде расталған қызметтік тізім.</w:t>
      </w:r>
    </w:p>
    <w:p w:rsidR="00CE2AC7" w:rsidRPr="009A339E" w:rsidRDefault="00CE2AC7" w:rsidP="00CE2AC7">
      <w:pPr>
        <w:tabs>
          <w:tab w:val="left" w:pos="709"/>
          <w:tab w:val="left" w:pos="1276"/>
        </w:tabs>
        <w:spacing w:after="0" w:line="240" w:lineRule="auto"/>
        <w:contextualSpacing/>
        <w:jc w:val="both"/>
        <w:rPr>
          <w:rFonts w:ascii="Times New Roman" w:eastAsia="Times New Roman" w:hAnsi="Times New Roman"/>
          <w:sz w:val="24"/>
          <w:szCs w:val="24"/>
          <w:lang w:val="kk-KZ"/>
        </w:rPr>
      </w:pPr>
      <w:r w:rsidRPr="009A339E">
        <w:rPr>
          <w:rFonts w:ascii="Times New Roman" w:eastAsia="Times New Roman" w:hAnsi="Times New Roman"/>
          <w:sz w:val="24"/>
          <w:szCs w:val="24"/>
          <w:lang w:val="kk-KZ"/>
        </w:rPr>
        <w:tab/>
        <w:t>Құжаттардың толық емес пакетін немесе дәйексіз мәліметтерді ұсыну конкурс комиссиясының оларды қараудан бас тартуы үшін негіз болып табылады.</w:t>
      </w:r>
    </w:p>
    <w:p w:rsidR="00CE2AC7" w:rsidRPr="009A339E" w:rsidRDefault="00CE2AC7" w:rsidP="00CE2AC7">
      <w:pPr>
        <w:tabs>
          <w:tab w:val="left" w:pos="709"/>
          <w:tab w:val="left" w:pos="1276"/>
        </w:tabs>
        <w:spacing w:after="0" w:line="240" w:lineRule="auto"/>
        <w:contextualSpacing/>
        <w:jc w:val="both"/>
        <w:rPr>
          <w:rFonts w:ascii="Times New Roman" w:eastAsia="Times New Roman" w:hAnsi="Times New Roman"/>
          <w:b/>
          <w:sz w:val="24"/>
          <w:szCs w:val="24"/>
          <w:lang w:val="kk-KZ"/>
        </w:rPr>
      </w:pPr>
      <w:r w:rsidRPr="009A339E">
        <w:rPr>
          <w:rFonts w:ascii="Times New Roman" w:eastAsia="Times New Roman" w:hAnsi="Times New Roman"/>
          <w:sz w:val="24"/>
          <w:szCs w:val="24"/>
          <w:lang w:val="kk-KZ"/>
        </w:rPr>
        <w:tab/>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CE2AC7" w:rsidRPr="009A339E" w:rsidRDefault="00CE2AC7" w:rsidP="00CE2AC7">
      <w:pPr>
        <w:tabs>
          <w:tab w:val="left" w:pos="709"/>
          <w:tab w:val="left" w:pos="1276"/>
        </w:tabs>
        <w:spacing w:after="0" w:line="240" w:lineRule="auto"/>
        <w:contextualSpacing/>
        <w:jc w:val="both"/>
        <w:rPr>
          <w:rFonts w:ascii="Times New Roman" w:eastAsia="Times New Roman" w:hAnsi="Times New Roman"/>
          <w:sz w:val="24"/>
          <w:szCs w:val="24"/>
          <w:lang w:val="kk-KZ"/>
        </w:rPr>
      </w:pPr>
      <w:r w:rsidRPr="009A339E">
        <w:rPr>
          <w:rFonts w:ascii="Times New Roman" w:eastAsia="Times New Roman" w:hAnsi="Times New Roman"/>
          <w:sz w:val="24"/>
          <w:szCs w:val="24"/>
          <w:lang w:val="kk-KZ" w:eastAsia="ru-RU"/>
        </w:rPr>
        <w:tab/>
        <w:t>Ішкі конкурсқа қатысуға ниет білдірген азаматтар құжаттарды қолма-қол тәртіпте, почта арқылы не хабарландыруда көрсетілген электрондық почта мекенжайына электронды түрде не «Е-gov» электронды Үкімет порталы немесе, «Е-қызмет» ықпалдастырылған ақпараттық жүйесі арқылы құжаттарды қабылдау мерзімінде тапсырады.</w:t>
      </w:r>
    </w:p>
    <w:p w:rsidR="00CE2AC7" w:rsidRPr="009A339E" w:rsidRDefault="00CE2AC7" w:rsidP="00CE2AC7">
      <w:pPr>
        <w:tabs>
          <w:tab w:val="left" w:pos="709"/>
          <w:tab w:val="left" w:pos="1276"/>
        </w:tabs>
        <w:spacing w:after="0" w:line="240" w:lineRule="auto"/>
        <w:contextualSpacing/>
        <w:jc w:val="both"/>
        <w:rPr>
          <w:rFonts w:ascii="Times New Roman" w:eastAsia="Times New Roman" w:hAnsi="Times New Roman"/>
          <w:sz w:val="24"/>
          <w:szCs w:val="24"/>
          <w:lang w:val="kk-KZ" w:eastAsia="ru-RU"/>
        </w:rPr>
      </w:pPr>
      <w:r w:rsidRPr="009A339E">
        <w:rPr>
          <w:rFonts w:ascii="Times New Roman" w:eastAsia="Times New Roman" w:hAnsi="Times New Roman"/>
          <w:sz w:val="24"/>
          <w:szCs w:val="24"/>
          <w:lang w:val="kk-KZ"/>
        </w:rPr>
        <w:tab/>
      </w:r>
      <w:r w:rsidRPr="009A339E">
        <w:rPr>
          <w:rFonts w:ascii="Times New Roman" w:eastAsia="Times New Roman" w:hAnsi="Times New Roman"/>
          <w:sz w:val="24"/>
          <w:szCs w:val="24"/>
          <w:lang w:val="kk-KZ" w:eastAsia="ru-RU"/>
        </w:rPr>
        <w:t>Оларды бермеген жағдайда тұлға конкурс комиссиясымен әңгімелесуден өтуге жіберілмейді.</w:t>
      </w:r>
    </w:p>
    <w:p w:rsidR="00CE2AC7" w:rsidRPr="009A339E" w:rsidRDefault="00CE2AC7" w:rsidP="00CE2AC7">
      <w:pPr>
        <w:spacing w:after="0" w:line="240" w:lineRule="auto"/>
        <w:ind w:right="-2" w:firstLine="708"/>
        <w:jc w:val="both"/>
        <w:rPr>
          <w:rFonts w:ascii="Times New Roman" w:eastAsia="Times New Roman" w:hAnsi="Times New Roman"/>
          <w:sz w:val="24"/>
          <w:szCs w:val="24"/>
          <w:lang w:val="kk-KZ" w:eastAsia="ru-RU"/>
        </w:rPr>
      </w:pPr>
      <w:r w:rsidRPr="009A339E">
        <w:rPr>
          <w:rFonts w:ascii="Times New Roman" w:eastAsia="Times New Roman" w:hAnsi="Times New Roman"/>
          <w:sz w:val="24"/>
          <w:szCs w:val="24"/>
          <w:lang w:val="kk-KZ" w:eastAsia="ru-RU"/>
        </w:rPr>
        <w:t xml:space="preserve">Құжаттар электронды түрде мемлекеттік органның электрондық почтасы не «Е-gov» электрондық үкімет порталы немесе «е-қызмет» интегралды ақпараттық жүйесі арқылы берілген жағдайда олардың түпнұсқасы әңгімелесу басталғанға дейін </w:t>
      </w:r>
      <w:r w:rsidRPr="009A339E">
        <w:rPr>
          <w:rFonts w:ascii="Times New Roman" w:eastAsia="Times New Roman" w:hAnsi="Times New Roman"/>
          <w:b/>
          <w:sz w:val="24"/>
          <w:szCs w:val="24"/>
          <w:lang w:val="kk-KZ" w:eastAsia="ru-RU"/>
        </w:rPr>
        <w:t>екі сағаттан</w:t>
      </w:r>
      <w:r w:rsidRPr="009A339E">
        <w:rPr>
          <w:rFonts w:ascii="Times New Roman" w:eastAsia="Times New Roman" w:hAnsi="Times New Roman"/>
          <w:sz w:val="24"/>
          <w:szCs w:val="24"/>
          <w:lang w:val="kk-KZ" w:eastAsia="ru-RU"/>
        </w:rPr>
        <w:t xml:space="preserve"> кешіктірілмей беріледі.</w:t>
      </w:r>
    </w:p>
    <w:p w:rsidR="00CE2AC7" w:rsidRPr="009A339E" w:rsidRDefault="00CE2AC7" w:rsidP="00CE2AC7">
      <w:pPr>
        <w:spacing w:after="0" w:line="240" w:lineRule="auto"/>
        <w:ind w:right="-2" w:firstLine="708"/>
        <w:jc w:val="both"/>
        <w:rPr>
          <w:rFonts w:ascii="Times New Roman" w:eastAsia="Times New Roman" w:hAnsi="Times New Roman"/>
          <w:sz w:val="24"/>
          <w:szCs w:val="24"/>
          <w:lang w:val="kk-KZ" w:eastAsia="ru-RU"/>
        </w:rPr>
      </w:pPr>
      <w:r w:rsidRPr="009A339E">
        <w:rPr>
          <w:rFonts w:ascii="Times New Roman" w:eastAsia="Times New Roman" w:hAnsi="Times New Roman"/>
          <w:sz w:val="24"/>
          <w:szCs w:val="24"/>
          <w:lang w:val="kk-KZ" w:eastAsia="ru-RU"/>
        </w:rPr>
        <w:t xml:space="preserve"> Құжаттарды қабылдау мерзімі – </w:t>
      </w:r>
      <w:r w:rsidRPr="009A339E">
        <w:rPr>
          <w:rFonts w:ascii="Times New Roman" w:eastAsia="Times New Roman" w:hAnsi="Times New Roman"/>
          <w:b/>
          <w:sz w:val="24"/>
          <w:szCs w:val="24"/>
          <w:lang w:val="kk-KZ" w:eastAsia="ru-RU"/>
        </w:rPr>
        <w:t>3 жұмыс күні</w:t>
      </w:r>
      <w:r w:rsidRPr="009A339E">
        <w:rPr>
          <w:rFonts w:ascii="Times New Roman" w:eastAsia="Times New Roman" w:hAnsi="Times New Roman"/>
          <w:sz w:val="24"/>
          <w:szCs w:val="24"/>
          <w:lang w:val="kk-KZ" w:eastAsia="ru-RU"/>
        </w:rPr>
        <w:t xml:space="preserve">, ол ішкі конкурс өткізу туралы хабарландыру соңғы жарияланғаннан кейін келесі жұмыс күнінен бастап есептеледі </w:t>
      </w:r>
    </w:p>
    <w:p w:rsidR="00CE2AC7" w:rsidRPr="009A339E" w:rsidRDefault="00CE2AC7" w:rsidP="00CE2AC7">
      <w:pPr>
        <w:spacing w:after="0" w:line="240" w:lineRule="auto"/>
        <w:ind w:right="-2" w:firstLine="708"/>
        <w:jc w:val="both"/>
        <w:rPr>
          <w:rFonts w:ascii="Times New Roman" w:eastAsia="Times New Roman" w:hAnsi="Times New Roman"/>
          <w:sz w:val="24"/>
          <w:szCs w:val="24"/>
          <w:lang w:val="kk-KZ" w:eastAsia="ru-RU"/>
        </w:rPr>
      </w:pPr>
      <w:r w:rsidRPr="009A339E">
        <w:rPr>
          <w:rFonts w:ascii="Times New Roman" w:eastAsia="Times New Roman" w:hAnsi="Times New Roman"/>
          <w:bCs/>
          <w:iCs/>
          <w:sz w:val="24"/>
          <w:szCs w:val="24"/>
          <w:lang w:val="kk-KZ" w:eastAsia="ru-RU"/>
        </w:rPr>
        <w:t xml:space="preserve">Ішкі конкурсқа қатысатын және әңгімелесуге жіберілген кандидаттар оны кандидаттарды әңгімелесу жіберу туралы хабардар ету күнінен бастап </w:t>
      </w:r>
      <w:r w:rsidRPr="009A339E">
        <w:rPr>
          <w:rFonts w:ascii="Times New Roman" w:eastAsia="Times New Roman" w:hAnsi="Times New Roman"/>
          <w:b/>
          <w:bCs/>
          <w:iCs/>
          <w:sz w:val="24"/>
          <w:szCs w:val="24"/>
          <w:lang w:val="kk-KZ" w:eastAsia="ru-RU"/>
        </w:rPr>
        <w:t>3 жұмыс күн ішінде</w:t>
      </w:r>
      <w:r w:rsidRPr="009A339E">
        <w:rPr>
          <w:rFonts w:ascii="Times New Roman" w:eastAsia="Times New Roman" w:hAnsi="Times New Roman"/>
          <w:bCs/>
          <w:iCs/>
          <w:sz w:val="24"/>
          <w:szCs w:val="24"/>
          <w:lang w:val="kk-KZ" w:eastAsia="ru-RU"/>
        </w:rPr>
        <w:t xml:space="preserve"> «</w:t>
      </w:r>
      <w:r w:rsidRPr="009A339E">
        <w:rPr>
          <w:rFonts w:ascii="Times New Roman" w:eastAsia="Times New Roman" w:hAnsi="Times New Roman"/>
          <w:sz w:val="24"/>
          <w:szCs w:val="24"/>
          <w:lang w:val="kk-KZ" w:eastAsia="ru-RU"/>
        </w:rPr>
        <w:t xml:space="preserve">Павлодар облысының </w:t>
      </w:r>
      <w:r>
        <w:rPr>
          <w:rFonts w:ascii="Times New Roman" w:eastAsia="Times New Roman" w:hAnsi="Times New Roman"/>
          <w:sz w:val="24"/>
          <w:szCs w:val="24"/>
          <w:lang w:val="kk-KZ" w:eastAsia="ru-RU"/>
        </w:rPr>
        <w:t>денсаулық сақтау</w:t>
      </w:r>
      <w:r w:rsidRPr="009A339E">
        <w:rPr>
          <w:rFonts w:ascii="Times New Roman" w:eastAsia="Times New Roman" w:hAnsi="Times New Roman"/>
          <w:sz w:val="24"/>
          <w:szCs w:val="24"/>
          <w:lang w:val="kk-KZ" w:eastAsia="ru-RU"/>
        </w:rPr>
        <w:t xml:space="preserve"> басқармасы» ММ, Павлодар қаласы,             </w:t>
      </w:r>
      <w:r>
        <w:rPr>
          <w:rFonts w:ascii="Times New Roman" w:eastAsia="Times New Roman" w:hAnsi="Times New Roman"/>
          <w:sz w:val="24"/>
          <w:szCs w:val="24"/>
          <w:lang w:val="kk-KZ" w:eastAsia="ru-RU"/>
        </w:rPr>
        <w:t>И. Байзақов</w:t>
      </w:r>
      <w:r w:rsidRPr="009A339E">
        <w:rPr>
          <w:rFonts w:ascii="Times New Roman" w:eastAsia="Times New Roman" w:hAnsi="Times New Roman"/>
          <w:sz w:val="24"/>
          <w:szCs w:val="24"/>
          <w:lang w:val="kk-KZ" w:eastAsia="ru-RU"/>
        </w:rPr>
        <w:t xml:space="preserve"> көшесі, </w:t>
      </w:r>
      <w:r>
        <w:rPr>
          <w:rFonts w:ascii="Times New Roman" w:eastAsia="Times New Roman" w:hAnsi="Times New Roman"/>
          <w:sz w:val="24"/>
          <w:szCs w:val="24"/>
          <w:lang w:val="kk-KZ" w:eastAsia="ru-RU"/>
        </w:rPr>
        <w:t>151/2</w:t>
      </w:r>
      <w:r w:rsidRPr="009A339E">
        <w:rPr>
          <w:rFonts w:ascii="Times New Roman" w:eastAsia="Times New Roman" w:hAnsi="Times New Roman"/>
          <w:sz w:val="24"/>
          <w:szCs w:val="24"/>
          <w:lang w:val="kk-KZ" w:eastAsia="ru-RU"/>
        </w:rPr>
        <w:t xml:space="preserve"> мекенжайында өтеді. </w:t>
      </w:r>
    </w:p>
    <w:p w:rsidR="00CE2AC7" w:rsidRPr="009A339E" w:rsidRDefault="00CE2AC7" w:rsidP="00CE2AC7">
      <w:pPr>
        <w:spacing w:after="0" w:line="240" w:lineRule="auto"/>
        <w:ind w:firstLine="708"/>
        <w:contextualSpacing/>
        <w:jc w:val="both"/>
        <w:rPr>
          <w:rFonts w:ascii="Times New Roman" w:eastAsia="Times New Roman" w:hAnsi="Times New Roman"/>
          <w:sz w:val="24"/>
          <w:szCs w:val="24"/>
          <w:lang w:val="kk-KZ" w:eastAsia="ar-SA"/>
        </w:rPr>
      </w:pPr>
      <w:r w:rsidRPr="009A339E">
        <w:rPr>
          <w:rFonts w:ascii="Times New Roman" w:eastAsia="Times New Roman" w:hAnsi="Times New Roman"/>
          <w:sz w:val="24"/>
          <w:szCs w:val="24"/>
          <w:lang w:val="kk-KZ" w:eastAsia="ar-SA"/>
        </w:rPr>
        <w:t>Конкурс комиссиясы жұмысының ашықтылығы мен объективтілігін қамтамасыз ету үшін оның отырысына байқаушылар шақырылады.</w:t>
      </w:r>
    </w:p>
    <w:p w:rsidR="00CE2AC7" w:rsidRPr="009A339E" w:rsidRDefault="00CE2AC7" w:rsidP="00CE2AC7">
      <w:pPr>
        <w:spacing w:after="0" w:line="240" w:lineRule="auto"/>
        <w:ind w:firstLine="708"/>
        <w:contextualSpacing/>
        <w:jc w:val="both"/>
        <w:rPr>
          <w:rFonts w:ascii="Times New Roman" w:eastAsia="Times New Roman" w:hAnsi="Times New Roman"/>
          <w:sz w:val="24"/>
          <w:szCs w:val="24"/>
          <w:lang w:val="kk-KZ" w:eastAsia="ar-SA"/>
        </w:rPr>
      </w:pPr>
      <w:r w:rsidRPr="009A339E">
        <w:rPr>
          <w:rFonts w:ascii="Times New Roman" w:eastAsia="Times New Roman" w:hAnsi="Times New Roman"/>
          <w:sz w:val="24"/>
          <w:szCs w:val="24"/>
          <w:lang w:val="kk-KZ" w:eastAsia="ar-SA"/>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CE2AC7" w:rsidRPr="009A339E" w:rsidRDefault="00CE2AC7" w:rsidP="00CE2AC7">
      <w:pPr>
        <w:spacing w:after="0" w:line="240" w:lineRule="auto"/>
        <w:ind w:firstLine="708"/>
        <w:contextualSpacing/>
        <w:jc w:val="both"/>
        <w:rPr>
          <w:rFonts w:ascii="Times New Roman" w:eastAsia="Times New Roman" w:hAnsi="Times New Roman"/>
          <w:sz w:val="24"/>
          <w:szCs w:val="24"/>
          <w:lang w:val="kk-KZ" w:eastAsia="ar-SA"/>
        </w:rPr>
      </w:pPr>
      <w:r w:rsidRPr="009A339E">
        <w:rPr>
          <w:rFonts w:ascii="Times New Roman" w:eastAsia="Times New Roman" w:hAnsi="Times New Roman"/>
          <w:sz w:val="24"/>
          <w:szCs w:val="24"/>
          <w:lang w:val="kk-KZ" w:eastAsia="ar-SA"/>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CE2AC7" w:rsidRPr="009A339E" w:rsidRDefault="00CE2AC7" w:rsidP="00CE2AC7">
      <w:pPr>
        <w:spacing w:after="0" w:line="240" w:lineRule="auto"/>
        <w:ind w:firstLine="708"/>
        <w:contextualSpacing/>
        <w:jc w:val="both"/>
        <w:rPr>
          <w:rFonts w:ascii="Times New Roman" w:eastAsia="Times New Roman" w:hAnsi="Times New Roman"/>
          <w:sz w:val="24"/>
          <w:szCs w:val="24"/>
          <w:lang w:val="kk-KZ" w:eastAsia="ar-SA"/>
        </w:rPr>
      </w:pPr>
      <w:r w:rsidRPr="009A339E">
        <w:rPr>
          <w:rFonts w:ascii="Times New Roman" w:eastAsia="Times New Roman" w:hAnsi="Times New Roman"/>
          <w:sz w:val="24"/>
          <w:szCs w:val="24"/>
          <w:lang w:val="kk-KZ" w:eastAsia="ar-SA"/>
        </w:rPr>
        <w:t xml:space="preserve">Тар шеңберде мамандырылған лауазымдарға конкурсты өткізген жағдайда конкурс комиссиясының отырысына сарапшылар шақырылады. </w:t>
      </w:r>
    </w:p>
    <w:p w:rsidR="00CE2AC7" w:rsidRPr="009A339E" w:rsidRDefault="00CE2AC7" w:rsidP="00CE2AC7">
      <w:pPr>
        <w:spacing w:after="0" w:line="240" w:lineRule="auto"/>
        <w:ind w:firstLine="708"/>
        <w:contextualSpacing/>
        <w:jc w:val="both"/>
        <w:rPr>
          <w:rFonts w:ascii="Times New Roman" w:eastAsia="Times New Roman" w:hAnsi="Times New Roman"/>
          <w:sz w:val="24"/>
          <w:szCs w:val="24"/>
          <w:lang w:val="kk-KZ" w:eastAsia="ar-SA"/>
        </w:rPr>
      </w:pPr>
      <w:r w:rsidRPr="009A339E">
        <w:rPr>
          <w:rFonts w:ascii="Times New Roman" w:eastAsia="Times New Roman" w:hAnsi="Times New Roman"/>
          <w:sz w:val="24"/>
          <w:szCs w:val="24"/>
          <w:lang w:val="kk-KZ" w:eastAsia="ar-SA"/>
        </w:rPr>
        <w:t>Тар шеңберде мамандырылған ретінде мемлекеттік орган қызметшілерінің                             5 пайызынан аз қызметші ие болған мамандық болып табылады.</w:t>
      </w:r>
    </w:p>
    <w:p w:rsidR="00CE2AC7" w:rsidRPr="009A339E" w:rsidRDefault="00CE2AC7" w:rsidP="00CE2AC7">
      <w:pPr>
        <w:spacing w:after="0" w:line="240" w:lineRule="auto"/>
        <w:ind w:firstLine="708"/>
        <w:contextualSpacing/>
        <w:jc w:val="both"/>
        <w:rPr>
          <w:rFonts w:ascii="Times New Roman" w:eastAsia="Times New Roman" w:hAnsi="Times New Roman"/>
          <w:sz w:val="24"/>
          <w:szCs w:val="24"/>
          <w:lang w:val="kk-KZ" w:eastAsia="ar-SA"/>
        </w:rPr>
      </w:pPr>
      <w:r w:rsidRPr="009A339E">
        <w:rPr>
          <w:rFonts w:ascii="Times New Roman" w:eastAsia="Times New Roman" w:hAnsi="Times New Roman"/>
          <w:sz w:val="24"/>
          <w:szCs w:val="24"/>
          <w:lang w:val="kk-KZ" w:eastAsia="ar-SA"/>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CE2AC7" w:rsidRPr="009A339E" w:rsidRDefault="00CE2AC7" w:rsidP="00CE2AC7">
      <w:pPr>
        <w:spacing w:after="0" w:line="240" w:lineRule="auto"/>
        <w:ind w:right="-2" w:firstLine="567"/>
        <w:jc w:val="both"/>
        <w:rPr>
          <w:rFonts w:ascii="Times New Roman" w:eastAsia="Times New Roman" w:hAnsi="Times New Roman"/>
          <w:sz w:val="24"/>
          <w:szCs w:val="24"/>
          <w:lang w:val="kk-KZ" w:eastAsia="ru-RU"/>
        </w:rPr>
      </w:pPr>
      <w:r w:rsidRPr="009A339E">
        <w:rPr>
          <w:rFonts w:ascii="Times New Roman" w:eastAsia="Times New Roman" w:hAnsi="Times New Roman"/>
          <w:sz w:val="24"/>
          <w:szCs w:val="24"/>
          <w:lang w:val="kk-KZ" w:eastAsia="ru-RU"/>
        </w:rPr>
        <w:t>Азаматтар конқурсқа қатысу шығындарын (әнгімелесу өтетін жерге келу және қайту, тұрғын жай жалдау, тұру, байланыс қызметінің барлық түрлерін пайдалану) өздерінің жеке қаражаттарды есебінен жүргізеді.</w:t>
      </w:r>
    </w:p>
    <w:p w:rsidR="00CE2AC7" w:rsidRPr="009A339E" w:rsidRDefault="00CE2AC7" w:rsidP="00CE2AC7">
      <w:pPr>
        <w:spacing w:after="0" w:line="240" w:lineRule="auto"/>
        <w:ind w:right="-2" w:firstLine="567"/>
        <w:jc w:val="both"/>
        <w:rPr>
          <w:rFonts w:ascii="Times New Roman" w:eastAsia="Times New Roman" w:hAnsi="Times New Roman"/>
          <w:sz w:val="24"/>
          <w:szCs w:val="24"/>
          <w:lang w:val="kk-KZ" w:eastAsia="ru-RU"/>
        </w:rPr>
      </w:pPr>
      <w:r w:rsidRPr="009A339E">
        <w:rPr>
          <w:rFonts w:ascii="Times New Roman" w:eastAsia="Times New Roman" w:hAnsi="Times New Roman"/>
          <w:sz w:val="24"/>
          <w:szCs w:val="24"/>
          <w:lang w:val="kk-KZ" w:eastAsia="ru-RU"/>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 xml:space="preserve"> </w:t>
      </w: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D6E11" w:rsidRDefault="00CD6E11"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Pr="00061ABD" w:rsidRDefault="00CE2AC7" w:rsidP="00CE2AC7">
      <w:pPr>
        <w:spacing w:after="0" w:line="240" w:lineRule="auto"/>
        <w:ind w:left="5954"/>
        <w:contextualSpacing/>
        <w:jc w:val="center"/>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«Б» корпусының мемлекеттік</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әкімшілік лауазымына</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орналасуға конкурс өткізу</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қағидаларының 2-қосымшасы</w:t>
      </w:r>
      <w:r w:rsidRPr="00061ABD">
        <w:rPr>
          <w:rFonts w:ascii="Times New Roman" w:eastAsia="Consolas" w:hAnsi="Times New Roman"/>
          <w:sz w:val="24"/>
          <w:szCs w:val="24"/>
          <w:lang w:val="kk-KZ"/>
        </w:rPr>
        <w:br/>
      </w:r>
    </w:p>
    <w:p w:rsidR="00CE2AC7" w:rsidRPr="00061ABD" w:rsidRDefault="00CE2AC7" w:rsidP="00CE2AC7">
      <w:pPr>
        <w:spacing w:after="0" w:line="240" w:lineRule="auto"/>
        <w:ind w:left="5954"/>
        <w:contextualSpacing/>
        <w:jc w:val="center"/>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Нысан</w:t>
      </w:r>
    </w:p>
    <w:p w:rsidR="00CE2AC7" w:rsidRPr="00061ABD" w:rsidRDefault="00CE2AC7" w:rsidP="00CE2AC7">
      <w:pPr>
        <w:spacing w:after="0" w:line="240" w:lineRule="auto"/>
        <w:contextualSpacing/>
        <w:rPr>
          <w:rFonts w:ascii="Times New Roman" w:eastAsia="Consolas" w:hAnsi="Times New Roman"/>
          <w:sz w:val="24"/>
          <w:szCs w:val="24"/>
          <w:lang w:val="kk-KZ"/>
        </w:rPr>
      </w:pPr>
      <w:r>
        <w:rPr>
          <w:rFonts w:ascii="Times New Roman" w:eastAsia="Consolas" w:hAnsi="Times New Roman"/>
          <w:color w:val="000000"/>
          <w:sz w:val="24"/>
          <w:szCs w:val="24"/>
          <w:lang w:val="kk-KZ"/>
        </w:rPr>
        <w:t xml:space="preserve">                                              </w:t>
      </w:r>
      <w:r w:rsidRPr="00061ABD">
        <w:rPr>
          <w:rFonts w:ascii="Times New Roman" w:eastAsia="Consolas" w:hAnsi="Times New Roman"/>
          <w:color w:val="000000"/>
          <w:sz w:val="24"/>
          <w:szCs w:val="24"/>
          <w:lang w:val="kk-KZ"/>
        </w:rPr>
        <w:t>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 xml:space="preserve"> </w:t>
      </w:r>
      <w:r>
        <w:rPr>
          <w:rFonts w:ascii="Times New Roman" w:eastAsia="Consolas" w:hAnsi="Times New Roman"/>
          <w:color w:val="000000"/>
          <w:sz w:val="24"/>
          <w:szCs w:val="24"/>
          <w:lang w:val="kk-KZ"/>
        </w:rPr>
        <w:t xml:space="preserve">                                                       </w:t>
      </w:r>
      <w:r w:rsidRPr="00061ABD">
        <w:rPr>
          <w:rFonts w:ascii="Times New Roman" w:eastAsia="Consolas" w:hAnsi="Times New Roman"/>
          <w:color w:val="000000"/>
          <w:sz w:val="24"/>
          <w:szCs w:val="24"/>
          <w:lang w:val="kk-KZ"/>
        </w:rPr>
        <w:t>(мемлекеттік орган)</w:t>
      </w:r>
    </w:p>
    <w:p w:rsidR="00CE2AC7" w:rsidRPr="00061ABD" w:rsidRDefault="00CE2AC7" w:rsidP="00CE2AC7">
      <w:pPr>
        <w:spacing w:after="0" w:line="240" w:lineRule="auto"/>
        <w:ind w:firstLine="709"/>
        <w:contextualSpacing/>
        <w:rPr>
          <w:rFonts w:ascii="Times New Roman" w:eastAsia="Consolas" w:hAnsi="Times New Roman"/>
          <w:b/>
          <w:color w:val="000000"/>
          <w:sz w:val="24"/>
          <w:szCs w:val="24"/>
          <w:lang w:val="kk-KZ"/>
        </w:rPr>
      </w:pPr>
    </w:p>
    <w:p w:rsidR="00CE2AC7" w:rsidRPr="00061ABD" w:rsidRDefault="00CE2AC7" w:rsidP="00CE2AC7">
      <w:pPr>
        <w:spacing w:after="0" w:line="240" w:lineRule="auto"/>
        <w:ind w:firstLine="709"/>
        <w:contextualSpacing/>
        <w:rPr>
          <w:rFonts w:ascii="Times New Roman" w:eastAsia="Consolas" w:hAnsi="Times New Roman"/>
          <w:b/>
          <w:color w:val="000000"/>
          <w:sz w:val="24"/>
          <w:szCs w:val="24"/>
          <w:lang w:val="kk-KZ"/>
        </w:rPr>
      </w:pPr>
    </w:p>
    <w:p w:rsidR="00CE2AC7" w:rsidRDefault="00CE2AC7" w:rsidP="00CE2AC7">
      <w:pPr>
        <w:spacing w:after="0" w:line="240" w:lineRule="auto"/>
        <w:contextualSpacing/>
        <w:jc w:val="center"/>
        <w:rPr>
          <w:rFonts w:ascii="Times New Roman" w:eastAsia="Consolas" w:hAnsi="Times New Roman"/>
          <w:b/>
          <w:color w:val="000000"/>
          <w:sz w:val="24"/>
          <w:szCs w:val="24"/>
          <w:lang w:val="kk-KZ"/>
        </w:rPr>
      </w:pPr>
    </w:p>
    <w:p w:rsidR="00CE2AC7" w:rsidRDefault="00CE2AC7" w:rsidP="00CE2AC7">
      <w:pPr>
        <w:spacing w:after="0" w:line="240" w:lineRule="auto"/>
        <w:contextualSpacing/>
        <w:jc w:val="center"/>
        <w:rPr>
          <w:rFonts w:ascii="Times New Roman" w:eastAsia="Consolas" w:hAnsi="Times New Roman"/>
          <w:b/>
          <w:color w:val="000000"/>
          <w:sz w:val="24"/>
          <w:szCs w:val="24"/>
          <w:lang w:val="kk-KZ"/>
        </w:rPr>
      </w:pPr>
    </w:p>
    <w:p w:rsidR="00CE2AC7" w:rsidRPr="00061ABD" w:rsidRDefault="00CE2AC7" w:rsidP="00CE2AC7">
      <w:pPr>
        <w:spacing w:after="0" w:line="240" w:lineRule="auto"/>
        <w:contextualSpacing/>
        <w:jc w:val="center"/>
        <w:rPr>
          <w:rFonts w:ascii="Times New Roman" w:eastAsia="Consolas" w:hAnsi="Times New Roman"/>
          <w:sz w:val="24"/>
          <w:szCs w:val="24"/>
          <w:lang w:val="kk-KZ"/>
        </w:rPr>
      </w:pPr>
      <w:r w:rsidRPr="00061ABD">
        <w:rPr>
          <w:rFonts w:ascii="Times New Roman" w:eastAsia="Consolas" w:hAnsi="Times New Roman"/>
          <w:b/>
          <w:color w:val="000000"/>
          <w:sz w:val="24"/>
          <w:szCs w:val="24"/>
          <w:lang w:val="kk-KZ"/>
        </w:rPr>
        <w:t>Өтініш</w:t>
      </w: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 xml:space="preserve">      </w:t>
      </w:r>
    </w:p>
    <w:p w:rsidR="00CE2AC7" w:rsidRPr="00061ABD" w:rsidRDefault="00CE2AC7" w:rsidP="00CE2AC7">
      <w:pPr>
        <w:spacing w:after="0" w:line="240" w:lineRule="auto"/>
        <w:ind w:firstLine="709"/>
        <w:contextualSpacing/>
        <w:jc w:val="both"/>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Мені___________________________________________________________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 xml:space="preserve">_______________________ бос мемлекеттік әкімшілік лауазымына орналасу конкурсына қатысуға жіберуіңізді сұраймын. </w:t>
      </w:r>
    </w:p>
    <w:p w:rsidR="00CE2AC7" w:rsidRPr="00061ABD" w:rsidRDefault="00CE2AC7" w:rsidP="00CE2AC7">
      <w:pPr>
        <w:spacing w:after="0" w:line="240" w:lineRule="auto"/>
        <w:ind w:firstLine="709"/>
        <w:contextualSpacing/>
        <w:jc w:val="both"/>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Ұсынылып отырған құжаттарымның дәйектілігіне жауап беремін.</w:t>
      </w: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Қоса берілген құжаттар:</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p>
    <w:p w:rsidR="00CE2AC7" w:rsidRPr="00061ABD" w:rsidRDefault="00CE2AC7" w:rsidP="00CE2AC7">
      <w:pPr>
        <w:spacing w:after="0" w:line="240" w:lineRule="auto"/>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____________________________________________________________________</w:t>
      </w:r>
    </w:p>
    <w:p w:rsidR="00CE2AC7" w:rsidRPr="00061ABD" w:rsidRDefault="00CE2AC7" w:rsidP="00CE2AC7">
      <w:pPr>
        <w:spacing w:after="0" w:line="240" w:lineRule="auto"/>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____________________________________________________________________</w:t>
      </w:r>
    </w:p>
    <w:p w:rsidR="00CE2AC7" w:rsidRPr="00061ABD" w:rsidRDefault="00CE2AC7" w:rsidP="00CE2AC7">
      <w:pPr>
        <w:spacing w:after="0" w:line="240" w:lineRule="auto"/>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 xml:space="preserve">      </w:t>
      </w:r>
    </w:p>
    <w:p w:rsidR="00CE2AC7" w:rsidRPr="00061ABD" w:rsidRDefault="00CE2AC7" w:rsidP="00CE2AC7">
      <w:pPr>
        <w:spacing w:after="0" w:line="240" w:lineRule="auto"/>
        <w:contextualSpacing/>
        <w:rPr>
          <w:rFonts w:ascii="Times New Roman" w:eastAsia="Consolas" w:hAnsi="Times New Roman"/>
          <w:sz w:val="24"/>
          <w:szCs w:val="24"/>
          <w:lang w:val="kk-KZ"/>
        </w:rPr>
      </w:pPr>
      <w:r w:rsidRPr="00061ABD">
        <w:rPr>
          <w:rFonts w:ascii="Times New Roman" w:eastAsia="Consolas" w:hAnsi="Times New Roman"/>
          <w:color w:val="000000"/>
          <w:sz w:val="24"/>
          <w:szCs w:val="24"/>
          <w:lang w:val="kk-KZ"/>
        </w:rPr>
        <w:t>Мекен жайы және байланыс телефоны___________________________________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____________________________________________________________________</w:t>
      </w: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p>
    <w:p w:rsidR="00CE2AC7" w:rsidRPr="00061ABD" w:rsidRDefault="00CE2AC7" w:rsidP="00CE2AC7">
      <w:pPr>
        <w:spacing w:after="0" w:line="240" w:lineRule="auto"/>
        <w:contextualSpacing/>
        <w:rPr>
          <w:rFonts w:ascii="Times New Roman" w:eastAsia="Consolas" w:hAnsi="Times New Roman"/>
          <w:sz w:val="24"/>
          <w:szCs w:val="24"/>
          <w:lang w:val="kk-KZ"/>
        </w:rPr>
      </w:pPr>
      <w:r w:rsidRPr="00061ABD">
        <w:rPr>
          <w:rFonts w:ascii="Times New Roman" w:eastAsia="Consolas" w:hAnsi="Times New Roman"/>
          <w:color w:val="000000"/>
          <w:sz w:val="24"/>
          <w:szCs w:val="24"/>
          <w:lang w:val="kk-KZ"/>
        </w:rPr>
        <w:t>________                                               ____________________________________</w:t>
      </w:r>
      <w:r w:rsidRPr="00061ABD">
        <w:rPr>
          <w:rFonts w:ascii="Times New Roman" w:eastAsia="Consolas" w:hAnsi="Times New Roman"/>
          <w:sz w:val="24"/>
          <w:szCs w:val="24"/>
          <w:lang w:val="kk-KZ"/>
        </w:rPr>
        <w:br/>
      </w:r>
      <w:r w:rsidRPr="00061ABD">
        <w:rPr>
          <w:rFonts w:ascii="Times New Roman" w:eastAsia="Consolas" w:hAnsi="Times New Roman"/>
          <w:color w:val="000000"/>
          <w:sz w:val="24"/>
          <w:szCs w:val="24"/>
          <w:lang w:val="kk-KZ"/>
        </w:rPr>
        <w:t xml:space="preserve">  (қолы)                                    </w:t>
      </w:r>
      <w:r w:rsidRPr="00061ABD">
        <w:rPr>
          <w:rFonts w:ascii="Times New Roman" w:eastAsia="Consolas" w:hAnsi="Times New Roman"/>
          <w:color w:val="000000"/>
          <w:sz w:val="24"/>
          <w:szCs w:val="24"/>
          <w:lang w:val="kk-KZ"/>
        </w:rPr>
        <w:tab/>
        <w:t xml:space="preserve">              (Тегі, аты, әкесінің аты (болған жағдайда))</w:t>
      </w: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p>
    <w:p w:rsidR="00CE2AC7" w:rsidRPr="00061ABD" w:rsidRDefault="00CE2AC7" w:rsidP="00CE2AC7">
      <w:pPr>
        <w:spacing w:after="0" w:line="240" w:lineRule="auto"/>
        <w:ind w:firstLine="709"/>
        <w:contextualSpacing/>
        <w:rPr>
          <w:rFonts w:ascii="Times New Roman" w:eastAsia="Consolas" w:hAnsi="Times New Roman"/>
          <w:color w:val="000000"/>
          <w:sz w:val="24"/>
          <w:szCs w:val="24"/>
          <w:lang w:val="kk-KZ"/>
        </w:rPr>
      </w:pPr>
      <w:r w:rsidRPr="00061ABD">
        <w:rPr>
          <w:rFonts w:ascii="Times New Roman" w:eastAsia="Consolas" w:hAnsi="Times New Roman"/>
          <w:color w:val="000000"/>
          <w:sz w:val="24"/>
          <w:szCs w:val="24"/>
          <w:lang w:val="kk-KZ"/>
        </w:rPr>
        <w:t>«___»_______________ 20 __ ж.</w:t>
      </w:r>
    </w:p>
    <w:p w:rsidR="00CE2AC7" w:rsidRPr="00061ABD" w:rsidRDefault="00CE2AC7" w:rsidP="00CE2AC7">
      <w:pPr>
        <w:spacing w:after="0" w:line="240" w:lineRule="auto"/>
        <w:ind w:left="5954"/>
        <w:contextualSpacing/>
        <w:jc w:val="center"/>
        <w:rPr>
          <w:rFonts w:ascii="Times New Roman" w:eastAsia="Consolas" w:hAnsi="Times New Roman"/>
          <w:color w:val="000000"/>
          <w:sz w:val="24"/>
          <w:szCs w:val="24"/>
          <w:lang w:val="kk-KZ"/>
        </w:rPr>
      </w:pPr>
    </w:p>
    <w:p w:rsidR="00CE2AC7" w:rsidRPr="00061ABD" w:rsidRDefault="00CE2AC7" w:rsidP="00CE2AC7">
      <w:pPr>
        <w:spacing w:after="0" w:line="240" w:lineRule="auto"/>
        <w:contextualSpacing/>
        <w:rPr>
          <w:rFonts w:ascii="Times New Roman" w:eastAsia="Consolas" w:hAnsi="Times New Roman"/>
          <w:color w:val="000000"/>
          <w:sz w:val="24"/>
          <w:szCs w:val="24"/>
          <w:lang w:val="en-US"/>
        </w:rPr>
      </w:pPr>
    </w:p>
    <w:p w:rsidR="00CE2AC7" w:rsidRPr="007A09A0" w:rsidRDefault="00CE2AC7" w:rsidP="00CE2AC7">
      <w:pPr>
        <w:spacing w:after="0" w:line="240" w:lineRule="auto"/>
        <w:ind w:firstLine="567"/>
        <w:rPr>
          <w:rFonts w:ascii="Times New Roman" w:hAnsi="Times New Roman"/>
          <w:sz w:val="24"/>
          <w:szCs w:val="24"/>
          <w:lang w:val="kk-KZ"/>
        </w:rPr>
      </w:pPr>
    </w:p>
    <w:p w:rsidR="00F05548" w:rsidRDefault="00F05548"/>
    <w:sectPr w:rsidR="00F05548" w:rsidSect="00064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C7"/>
    <w:rsid w:val="00CC5884"/>
    <w:rsid w:val="00CD6E11"/>
    <w:rsid w:val="00CE2AC7"/>
    <w:rsid w:val="00D12151"/>
    <w:rsid w:val="00F0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C7"/>
    <w:pPr>
      <w:spacing w:after="200" w:afterAutospacing="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uiPriority w:val="99"/>
    <w:rsid w:val="00CE2AC7"/>
    <w:pPr>
      <w:spacing w:after="0" w:line="240" w:lineRule="auto"/>
    </w:pPr>
    <w:rPr>
      <w:rFonts w:ascii="KZ Times New Roman" w:eastAsia="Times New Roman" w:hAnsi="KZ Times New Roman" w:cs="KZ Times New Roman"/>
      <w:sz w:val="28"/>
      <w:szCs w:val="28"/>
      <w:lang w:val="ru-MO" w:eastAsia="ru-RU"/>
    </w:rPr>
  </w:style>
  <w:style w:type="paragraph" w:styleId="2">
    <w:name w:val="Body Text 2"/>
    <w:basedOn w:val="a"/>
    <w:link w:val="20"/>
    <w:uiPriority w:val="99"/>
    <w:rsid w:val="00CE2AC7"/>
    <w:pPr>
      <w:spacing w:after="0" w:line="240" w:lineRule="auto"/>
      <w:jc w:val="center"/>
    </w:pPr>
    <w:rPr>
      <w:rFonts w:ascii="Times New Roman" w:eastAsia="Times New Roman" w:hAnsi="Times New Roman"/>
      <w:b/>
      <w:sz w:val="24"/>
      <w:szCs w:val="20"/>
      <w:lang w:eastAsia="ru-RU"/>
    </w:rPr>
  </w:style>
  <w:style w:type="character" w:customStyle="1" w:styleId="20">
    <w:name w:val="Основной текст 2 Знак"/>
    <w:basedOn w:val="a0"/>
    <w:link w:val="2"/>
    <w:uiPriority w:val="99"/>
    <w:rsid w:val="00CE2AC7"/>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AC7"/>
    <w:pPr>
      <w:spacing w:after="200" w:afterAutospacing="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uiPriority w:val="99"/>
    <w:rsid w:val="00CE2AC7"/>
    <w:pPr>
      <w:spacing w:after="0" w:line="240" w:lineRule="auto"/>
    </w:pPr>
    <w:rPr>
      <w:rFonts w:ascii="KZ Times New Roman" w:eastAsia="Times New Roman" w:hAnsi="KZ Times New Roman" w:cs="KZ Times New Roman"/>
      <w:sz w:val="28"/>
      <w:szCs w:val="28"/>
      <w:lang w:val="ru-MO" w:eastAsia="ru-RU"/>
    </w:rPr>
  </w:style>
  <w:style w:type="paragraph" w:styleId="2">
    <w:name w:val="Body Text 2"/>
    <w:basedOn w:val="a"/>
    <w:link w:val="20"/>
    <w:uiPriority w:val="99"/>
    <w:rsid w:val="00CE2AC7"/>
    <w:pPr>
      <w:spacing w:after="0" w:line="240" w:lineRule="auto"/>
      <w:jc w:val="center"/>
    </w:pPr>
    <w:rPr>
      <w:rFonts w:ascii="Times New Roman" w:eastAsia="Times New Roman" w:hAnsi="Times New Roman"/>
      <w:b/>
      <w:sz w:val="24"/>
      <w:szCs w:val="20"/>
      <w:lang w:eastAsia="ru-RU"/>
    </w:rPr>
  </w:style>
  <w:style w:type="character" w:customStyle="1" w:styleId="20">
    <w:name w:val="Основной текст 2 Знак"/>
    <w:basedOn w:val="a0"/>
    <w:link w:val="2"/>
    <w:uiPriority w:val="99"/>
    <w:rsid w:val="00CE2AC7"/>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3427</Words>
  <Characters>19534</Characters>
  <Application>Microsoft Office Word</Application>
  <DocSecurity>0</DocSecurity>
  <Lines>162</Lines>
  <Paragraphs>45</Paragraphs>
  <ScaleCrop>false</ScaleCrop>
  <Company>Organization</Company>
  <LinksUpToDate>false</LinksUpToDate>
  <CharactersWithSpaces>22916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2017-09-08T07:05:00Z</dcterms:created>
  <dcterms:modified xsi:type="dcterms:W3CDTF">2017-09-08T07:05:00Z</dcterms:modified>
</cp:coreProperties>
</file>