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3D" w:rsidRPr="00DC2E3D" w:rsidRDefault="00DC2E3D" w:rsidP="00DC2E3D">
      <w:pPr>
        <w:pStyle w:val="a6"/>
        <w:tabs>
          <w:tab w:val="left" w:pos="567"/>
        </w:tabs>
        <w:jc w:val="center"/>
        <w:rPr>
          <w:b/>
          <w:sz w:val="28"/>
          <w:szCs w:val="28"/>
        </w:rPr>
      </w:pPr>
      <w:r w:rsidRPr="00DC2E3D">
        <w:rPr>
          <w:b/>
          <w:sz w:val="28"/>
          <w:szCs w:val="28"/>
        </w:rPr>
        <w:t xml:space="preserve">Внедрение интегрированной модели оказания </w:t>
      </w:r>
    </w:p>
    <w:p w:rsidR="00DC2E3D" w:rsidRDefault="00DC2E3D" w:rsidP="00DC2E3D">
      <w:pPr>
        <w:pStyle w:val="a6"/>
        <w:tabs>
          <w:tab w:val="left" w:pos="567"/>
        </w:tabs>
        <w:jc w:val="center"/>
        <w:rPr>
          <w:b/>
          <w:sz w:val="28"/>
          <w:szCs w:val="28"/>
        </w:rPr>
      </w:pPr>
      <w:r w:rsidRPr="00DC2E3D">
        <w:rPr>
          <w:b/>
          <w:sz w:val="28"/>
          <w:szCs w:val="28"/>
        </w:rPr>
        <w:t>медицинской помощи при остром инсульте</w:t>
      </w:r>
    </w:p>
    <w:p w:rsidR="00DC2E3D" w:rsidRPr="00DC2E3D" w:rsidRDefault="00DC2E3D" w:rsidP="00DC2E3D">
      <w:pPr>
        <w:pStyle w:val="a6"/>
        <w:tabs>
          <w:tab w:val="left" w:pos="567"/>
        </w:tabs>
        <w:jc w:val="center"/>
        <w:rPr>
          <w:b/>
          <w:sz w:val="28"/>
          <w:szCs w:val="28"/>
        </w:rPr>
      </w:pPr>
    </w:p>
    <w:p w:rsidR="00DC2E3D" w:rsidRPr="00DC2E3D" w:rsidRDefault="00DC2E3D" w:rsidP="00DC2E3D">
      <w:pPr>
        <w:pStyle w:val="a6"/>
        <w:tabs>
          <w:tab w:val="left" w:pos="567"/>
        </w:tabs>
        <w:jc w:val="both"/>
        <w:rPr>
          <w:color w:val="auto"/>
          <w:sz w:val="28"/>
          <w:szCs w:val="28"/>
        </w:rPr>
      </w:pPr>
      <w:r w:rsidRPr="00DC2E3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16FEC">
        <w:rPr>
          <w:color w:val="auto"/>
          <w:sz w:val="28"/>
          <w:szCs w:val="28"/>
        </w:rPr>
        <w:t>В</w:t>
      </w:r>
      <w:r w:rsidRPr="00DC2E3D">
        <w:rPr>
          <w:color w:val="auto"/>
          <w:sz w:val="28"/>
          <w:szCs w:val="28"/>
        </w:rPr>
        <w:t xml:space="preserve"> 2004 году Всемирная организация здравоохранения объявила инсульт глобальной эпидемией, а в 2006 году </w:t>
      </w:r>
      <w:r w:rsidR="00816FEC" w:rsidRPr="00816FEC">
        <w:rPr>
          <w:color w:val="auto"/>
          <w:sz w:val="28"/>
          <w:szCs w:val="28"/>
        </w:rPr>
        <w:t>29 октября</w:t>
      </w:r>
      <w:r w:rsidR="00816FEC" w:rsidRPr="00DC2E3D">
        <w:rPr>
          <w:color w:val="auto"/>
          <w:sz w:val="28"/>
          <w:szCs w:val="28"/>
        </w:rPr>
        <w:t xml:space="preserve"> </w:t>
      </w:r>
      <w:r w:rsidRPr="00DC2E3D">
        <w:rPr>
          <w:color w:val="auto"/>
          <w:sz w:val="28"/>
          <w:szCs w:val="28"/>
        </w:rPr>
        <w:t xml:space="preserve">был определён Всемирной организацией по борьбе с инсультом (World Stroke Organization, WSO) Всемирным днём борьбы с инсультом  с целью привлечения общественности  к срочным активным действиям во всемирной борьбе против этого заболевания. </w:t>
      </w:r>
    </w:p>
    <w:p w:rsidR="00DC2E3D" w:rsidRPr="00DC2E3D" w:rsidRDefault="00DC2E3D" w:rsidP="00DC2E3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E3D">
        <w:rPr>
          <w:rFonts w:ascii="Times New Roman" w:hAnsi="Times New Roman" w:cs="Times New Roman"/>
          <w:sz w:val="28"/>
          <w:szCs w:val="28"/>
        </w:rPr>
        <w:t>Распространенность инсульта в мире составляет 33 млн.</w:t>
      </w:r>
      <w:r w:rsidRPr="00DC2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3D">
        <w:rPr>
          <w:rFonts w:ascii="Times New Roman" w:hAnsi="Times New Roman" w:cs="Times New Roman"/>
          <w:sz w:val="28"/>
          <w:szCs w:val="28"/>
        </w:rPr>
        <w:t xml:space="preserve">человек, из них: 87%  приходится на ишемические инсульты, 10% геморрагические и 3% субарахноидальные кровоизлияния, заболеваемость инсультом в 25-44 лет составляет 60% от общей заболеваемости. </w:t>
      </w:r>
    </w:p>
    <w:p w:rsidR="00DC2E3D" w:rsidRPr="00DC2E3D" w:rsidRDefault="00DC2E3D" w:rsidP="00DC2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E3D">
        <w:rPr>
          <w:rFonts w:ascii="Times New Roman" w:hAnsi="Times New Roman" w:cs="Times New Roman"/>
          <w:sz w:val="28"/>
          <w:szCs w:val="28"/>
        </w:rPr>
        <w:t xml:space="preserve">В Республике Казахстан заболеваемость инсультами на 1000 населения составляет 3,7% (показатель выше по сравнению с Россией -2,39% и  Германией - 1,82%). По данным ВОЗ, в Казахстане смертность </w:t>
      </w:r>
      <w:r w:rsidRPr="00DC2E3D">
        <w:rPr>
          <w:rFonts w:ascii="Times New Roman" w:hAnsi="Times New Roman" w:cs="Times New Roman"/>
          <w:bCs/>
          <w:sz w:val="28"/>
          <w:szCs w:val="28"/>
        </w:rPr>
        <w:t>от инсультов составляет 1,08%  на 1000 населения и  занимает 3-е место после России (1,17%).</w:t>
      </w:r>
    </w:p>
    <w:p w:rsidR="00816FEC" w:rsidRDefault="00DC2E3D" w:rsidP="00DC2E3D">
      <w:pPr>
        <w:pStyle w:val="a6"/>
        <w:ind w:firstLine="567"/>
        <w:jc w:val="both"/>
        <w:rPr>
          <w:sz w:val="28"/>
          <w:szCs w:val="28"/>
        </w:rPr>
      </w:pPr>
      <w:r w:rsidRPr="00DC2E3D">
        <w:rPr>
          <w:sz w:val="28"/>
          <w:szCs w:val="28"/>
        </w:rPr>
        <w:t>Согласно данным Национального центра нейрохирургии, структура заболеваемости неврологическими болезнями в РК распределена следующим образом: инсульты составляют 52%, из них 29%  у лиц трудоспособного возраста, дегенеративные заболевания позвоночника</w:t>
      </w:r>
      <w:r w:rsidR="00816FEC">
        <w:rPr>
          <w:sz w:val="28"/>
          <w:szCs w:val="28"/>
        </w:rPr>
        <w:t xml:space="preserve"> </w:t>
      </w:r>
      <w:r w:rsidRPr="00DC2E3D">
        <w:rPr>
          <w:sz w:val="28"/>
          <w:szCs w:val="28"/>
        </w:rPr>
        <w:t>-</w:t>
      </w:r>
      <w:r w:rsidR="00816FEC">
        <w:rPr>
          <w:sz w:val="28"/>
          <w:szCs w:val="28"/>
        </w:rPr>
        <w:t xml:space="preserve"> </w:t>
      </w:r>
      <w:r w:rsidRPr="00DC2E3D">
        <w:rPr>
          <w:sz w:val="28"/>
          <w:szCs w:val="28"/>
        </w:rPr>
        <w:t>29%, демиелинизирующие заболевания</w:t>
      </w:r>
      <w:r w:rsidR="00816FEC">
        <w:rPr>
          <w:sz w:val="28"/>
          <w:szCs w:val="28"/>
        </w:rPr>
        <w:t xml:space="preserve"> </w:t>
      </w:r>
      <w:r w:rsidRPr="00DC2E3D">
        <w:rPr>
          <w:sz w:val="28"/>
          <w:szCs w:val="28"/>
        </w:rPr>
        <w:t>-</w:t>
      </w:r>
      <w:r w:rsidR="00816FEC">
        <w:rPr>
          <w:sz w:val="28"/>
          <w:szCs w:val="28"/>
        </w:rPr>
        <w:t xml:space="preserve"> </w:t>
      </w:r>
      <w:r w:rsidRPr="00DC2E3D">
        <w:rPr>
          <w:sz w:val="28"/>
          <w:szCs w:val="28"/>
        </w:rPr>
        <w:t xml:space="preserve">4,7%, заболевания периферической нервной системы - 9,4%, дегенеративные заболевание ЦНС - 2,3%. </w:t>
      </w:r>
    </w:p>
    <w:p w:rsidR="00DC2E3D" w:rsidRPr="00DC2E3D" w:rsidRDefault="00DC2E3D" w:rsidP="00DC2E3D">
      <w:pPr>
        <w:pStyle w:val="a6"/>
        <w:ind w:firstLine="567"/>
        <w:jc w:val="both"/>
        <w:rPr>
          <w:color w:val="auto"/>
          <w:sz w:val="28"/>
          <w:szCs w:val="28"/>
        </w:rPr>
      </w:pPr>
      <w:r w:rsidRPr="00DC2E3D">
        <w:rPr>
          <w:bCs/>
          <w:sz w:val="28"/>
          <w:szCs w:val="28"/>
        </w:rPr>
        <w:t xml:space="preserve">В Казахстане функционирует 36 </w:t>
      </w:r>
      <w:r w:rsidRPr="00DC2E3D">
        <w:rPr>
          <w:sz w:val="28"/>
          <w:szCs w:val="28"/>
        </w:rPr>
        <w:t xml:space="preserve">инсультных центров, которые создаются из расчета: </w:t>
      </w:r>
      <w:r w:rsidRPr="00DC2E3D">
        <w:rPr>
          <w:bCs/>
          <w:sz w:val="28"/>
          <w:szCs w:val="28"/>
        </w:rPr>
        <w:t>30 коек на 250 тысяч населения.</w:t>
      </w:r>
    </w:p>
    <w:p w:rsidR="00DC2E3D" w:rsidRPr="00DC2E3D" w:rsidRDefault="00DC2E3D" w:rsidP="00DC2E3D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DC2E3D">
        <w:rPr>
          <w:color w:val="000000"/>
          <w:sz w:val="28"/>
          <w:szCs w:val="28"/>
        </w:rPr>
        <w:tab/>
      </w:r>
      <w:r w:rsidRPr="00DC2E3D">
        <w:rPr>
          <w:color w:val="000000"/>
          <w:sz w:val="28"/>
          <w:szCs w:val="28"/>
        </w:rPr>
        <w:tab/>
        <w:t>О</w:t>
      </w:r>
      <w:r w:rsidRPr="00DC2E3D">
        <w:rPr>
          <w:sz w:val="28"/>
          <w:szCs w:val="28"/>
        </w:rPr>
        <w:t>сновным приоритетом реализации ГПРЗ РК «Денсаулык» на 2016-2019 годы в ближайшие четыре года станет внедрение интегрированной модели оказания медицинской помощи, в том числе при остром нарушении мозгового кровообращения (остром инсульте) включая, внедрение услуг по профилактике, комплексному лечению, реабилитации, диспансерному наблюдению, а также социальные услуги. Главным инструментом внедрения интегрированной модели управления острыми инсультами является эффективная деятельность инсультных центров – как  гаранта  повышения  эффективности медицинских услуг  и снижения экономических затрат.</w:t>
      </w:r>
    </w:p>
    <w:p w:rsidR="00DC2E3D" w:rsidRPr="00DC2E3D" w:rsidRDefault="00DC2E3D" w:rsidP="00DC2E3D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DC2E3D">
        <w:rPr>
          <w:color w:val="000000"/>
          <w:sz w:val="28"/>
          <w:szCs w:val="28"/>
        </w:rPr>
        <w:tab/>
        <w:t>Существенную роль в развитие острого нарушения мозгового кровообращения</w:t>
      </w:r>
      <w:r w:rsidRPr="00DC2E3D">
        <w:rPr>
          <w:sz w:val="28"/>
          <w:szCs w:val="28"/>
        </w:rPr>
        <w:t xml:space="preserve"> играет воздействие поведенческих факторов риска на человека. Сочетания таких факторов риска, как употребление табака, нездоровое питание и ожирение, отсутствие физической активности и вредное употребление алкоголя, повышенное кровяное давление, диабет и гиперлипидемия увеличивает риск развития инсульта. Оценка этих «промежуточных факторов риска» проводится в учреждениях первичной медико-санитарной помощи, и указывает на повышенный риск развития инсульта, инфаркта миокарда, сердечной недостаточности и других осложнений.</w:t>
      </w:r>
    </w:p>
    <w:p w:rsidR="00DC2E3D" w:rsidRPr="00DC2E3D" w:rsidRDefault="00DC2E3D" w:rsidP="00DC2E3D">
      <w:pPr>
        <w:pStyle w:val="a6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DC2E3D">
        <w:rPr>
          <w:sz w:val="28"/>
          <w:szCs w:val="28"/>
        </w:rPr>
        <w:lastRenderedPageBreak/>
        <w:tab/>
        <w:t xml:space="preserve"> </w:t>
      </w:r>
      <w:r w:rsidRPr="00DC2E3D">
        <w:rPr>
          <w:bCs/>
          <w:color w:val="000000"/>
          <w:sz w:val="28"/>
          <w:szCs w:val="28"/>
        </w:rPr>
        <w:tab/>
      </w:r>
      <w:r w:rsidRPr="00DC2E3D">
        <w:rPr>
          <w:rFonts w:eastAsia="Calibri"/>
          <w:bCs/>
          <w:sz w:val="28"/>
          <w:szCs w:val="28"/>
          <w:lang w:val="kk-KZ" w:eastAsia="en-US"/>
        </w:rPr>
        <w:t>Здоровый образ жизни, заключающийся в отказе от курения, умеренном потреблении или в отказе от алкоголя, в поддержании нормальной массы тела, регулярных физических упражнениях и сбалансированной диете, в активизации самостоятельной заботы о здоровье, должны  ассоциироваться у каждого казахстанца  с предотвращением болезней системы кровообращения.</w:t>
      </w:r>
      <w:r w:rsidRPr="00DC2E3D">
        <w:rPr>
          <w:color w:val="000000"/>
          <w:sz w:val="28"/>
          <w:szCs w:val="28"/>
        </w:rPr>
        <w:t xml:space="preserve"> </w:t>
      </w:r>
    </w:p>
    <w:p w:rsidR="00DC2E3D" w:rsidRPr="00DC2E3D" w:rsidRDefault="00DC2E3D" w:rsidP="00DC2E3D">
      <w:pPr>
        <w:pStyle w:val="a6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DC2E3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</w:t>
      </w:r>
      <w:r w:rsidRPr="00DC2E3D">
        <w:rPr>
          <w:color w:val="000000"/>
          <w:sz w:val="28"/>
          <w:szCs w:val="28"/>
        </w:rPr>
        <w:t>силия общественности должны быть направлены на создание среды, способствующей снижению риска развития  инсульта,</w:t>
      </w:r>
      <w:r w:rsidRPr="00DC2E3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специалистами первичного звена здравоохранения, профильными  врачами, представителями СМИ будет представлена информация для  населения о факторах риска развития инсульта,  о понятии «риск инсульта».</w:t>
      </w:r>
    </w:p>
    <w:p w:rsidR="00DC2E3D" w:rsidRPr="00DC2E3D" w:rsidRDefault="00DC2E3D" w:rsidP="00DC2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наша ц</w:t>
      </w:r>
      <w:r w:rsidRPr="00DC2E3D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C2E3D">
        <w:rPr>
          <w:rFonts w:ascii="Times New Roman" w:hAnsi="Times New Roman" w:cs="Times New Roman"/>
          <w:sz w:val="28"/>
          <w:szCs w:val="28"/>
        </w:rPr>
        <w:t xml:space="preserve"> п</w:t>
      </w:r>
      <w:r w:rsidRPr="00DC2E3D">
        <w:rPr>
          <w:rFonts w:ascii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hAnsi="Times New Roman" w:cs="Times New Roman"/>
          <w:color w:val="000000"/>
          <w:sz w:val="28"/>
          <w:szCs w:val="28"/>
        </w:rPr>
        <w:t>шение</w:t>
      </w:r>
      <w:r w:rsidRPr="00DC2E3D">
        <w:rPr>
          <w:rFonts w:ascii="Times New Roman" w:hAnsi="Times New Roman" w:cs="Times New Roman"/>
          <w:color w:val="000000"/>
          <w:sz w:val="28"/>
          <w:szCs w:val="28"/>
        </w:rPr>
        <w:t xml:space="preserve"> солидарн</w:t>
      </w:r>
      <w:r>
        <w:rPr>
          <w:rFonts w:ascii="Times New Roman" w:hAnsi="Times New Roman" w:cs="Times New Roman"/>
          <w:color w:val="000000"/>
          <w:sz w:val="28"/>
          <w:szCs w:val="28"/>
        </w:rPr>
        <w:t>ой ответственности</w:t>
      </w:r>
      <w:r w:rsidRPr="00DC2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DC2E3D">
        <w:rPr>
          <w:rFonts w:ascii="Times New Roman" w:hAnsi="Times New Roman" w:cs="Times New Roman"/>
          <w:color w:val="000000"/>
          <w:sz w:val="28"/>
          <w:szCs w:val="28"/>
        </w:rPr>
        <w:t xml:space="preserve"> за свое здоровье, </w:t>
      </w:r>
      <w:r w:rsidRPr="00DC2E3D">
        <w:rPr>
          <w:rFonts w:ascii="Times New Roman" w:hAnsi="Times New Roman" w:cs="Times New Roman"/>
          <w:sz w:val="28"/>
          <w:szCs w:val="28"/>
        </w:rPr>
        <w:t>за своевременное выявление болезней системы кровообращения и их осложнений; привлеч</w:t>
      </w:r>
      <w:r w:rsidR="00816FEC">
        <w:rPr>
          <w:rFonts w:ascii="Times New Roman" w:hAnsi="Times New Roman" w:cs="Times New Roman"/>
          <w:sz w:val="28"/>
          <w:szCs w:val="28"/>
        </w:rPr>
        <w:t>ение</w:t>
      </w:r>
      <w:r w:rsidRPr="00DC2E3D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816FEC">
        <w:rPr>
          <w:rFonts w:ascii="Times New Roman" w:hAnsi="Times New Roman" w:cs="Times New Roman"/>
          <w:sz w:val="28"/>
          <w:szCs w:val="28"/>
        </w:rPr>
        <w:t>я</w:t>
      </w:r>
      <w:r w:rsidRPr="00DC2E3D">
        <w:rPr>
          <w:rFonts w:ascii="Times New Roman" w:hAnsi="Times New Roman" w:cs="Times New Roman"/>
          <w:sz w:val="28"/>
          <w:szCs w:val="28"/>
        </w:rPr>
        <w:t xml:space="preserve"> общественности к актуальности проблемы, вызванной развитием инсультов</w:t>
      </w:r>
      <w:r w:rsidR="00816FEC">
        <w:rPr>
          <w:rFonts w:ascii="Times New Roman" w:hAnsi="Times New Roman" w:cs="Times New Roman"/>
          <w:sz w:val="28"/>
          <w:szCs w:val="28"/>
        </w:rPr>
        <w:t>. Необходимо инициирование</w:t>
      </w:r>
      <w:r w:rsidRPr="00DC2E3D">
        <w:rPr>
          <w:rFonts w:ascii="Times New Roman" w:hAnsi="Times New Roman" w:cs="Times New Roman"/>
          <w:sz w:val="28"/>
          <w:szCs w:val="28"/>
        </w:rPr>
        <w:t xml:space="preserve"> всеобъемлющи</w:t>
      </w:r>
      <w:r w:rsidR="00816FEC">
        <w:rPr>
          <w:rFonts w:ascii="Times New Roman" w:hAnsi="Times New Roman" w:cs="Times New Roman"/>
          <w:sz w:val="28"/>
          <w:szCs w:val="28"/>
        </w:rPr>
        <w:t>х</w:t>
      </w:r>
      <w:r w:rsidRPr="00DC2E3D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816FEC">
        <w:rPr>
          <w:rFonts w:ascii="Times New Roman" w:hAnsi="Times New Roman" w:cs="Times New Roman"/>
          <w:sz w:val="28"/>
          <w:szCs w:val="28"/>
        </w:rPr>
        <w:t>х</w:t>
      </w:r>
      <w:r w:rsidRPr="00DC2E3D">
        <w:rPr>
          <w:rFonts w:ascii="Times New Roman" w:hAnsi="Times New Roman" w:cs="Times New Roman"/>
          <w:sz w:val="28"/>
          <w:szCs w:val="28"/>
        </w:rPr>
        <w:t xml:space="preserve"> мер </w:t>
      </w:r>
      <w:r w:rsidR="00816FEC">
        <w:rPr>
          <w:rFonts w:ascii="Times New Roman" w:hAnsi="Times New Roman" w:cs="Times New Roman"/>
          <w:sz w:val="28"/>
          <w:szCs w:val="28"/>
        </w:rPr>
        <w:t>с</w:t>
      </w:r>
      <w:r w:rsidRPr="00DC2E3D">
        <w:rPr>
          <w:rFonts w:ascii="Times New Roman" w:hAnsi="Times New Roman" w:cs="Times New Roman"/>
          <w:sz w:val="28"/>
          <w:szCs w:val="28"/>
        </w:rPr>
        <w:t>реди работающего населения; п</w:t>
      </w:r>
      <w:r w:rsidRPr="00DC2E3D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ривлеч</w:t>
      </w:r>
      <w:r w:rsidR="00816FEC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ение</w:t>
      </w:r>
      <w:r w:rsidRPr="00DC2E3D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внимани</w:t>
      </w:r>
      <w:r w:rsidR="00816FEC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я</w:t>
      </w:r>
      <w:r w:rsidRPr="00DC2E3D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местных исполнительных органов,</w:t>
      </w:r>
      <w:r w:rsidRPr="00DC2E3D">
        <w:rPr>
          <w:rFonts w:ascii="Times New Roman" w:hAnsi="Times New Roman" w:cs="Times New Roman"/>
          <w:sz w:val="28"/>
          <w:szCs w:val="28"/>
        </w:rPr>
        <w:t xml:space="preserve"> НПО </w:t>
      </w:r>
      <w:r w:rsidRPr="00DC2E3D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к решению вопросов, </w:t>
      </w:r>
      <w:r w:rsidRPr="00DC2E3D">
        <w:rPr>
          <w:rFonts w:ascii="Times New Roman" w:hAnsi="Times New Roman" w:cs="Times New Roman"/>
          <w:sz w:val="28"/>
          <w:szCs w:val="28"/>
        </w:rPr>
        <w:t>направленных на профилактику  острого нарушения мозгового кровообращения.</w:t>
      </w:r>
    </w:p>
    <w:p w:rsidR="00DC2E3D" w:rsidRPr="00816FEC" w:rsidRDefault="00DC2E3D" w:rsidP="00D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EC">
        <w:rPr>
          <w:rFonts w:ascii="Times New Roman" w:hAnsi="Times New Roman" w:cs="Times New Roman"/>
          <w:sz w:val="28"/>
          <w:szCs w:val="28"/>
        </w:rPr>
        <w:t>Целевые группы:</w:t>
      </w:r>
    </w:p>
    <w:p w:rsidR="00DC2E3D" w:rsidRPr="00DC2E3D" w:rsidRDefault="00DC2E3D" w:rsidP="00D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3D">
        <w:rPr>
          <w:rFonts w:ascii="Times New Roman" w:hAnsi="Times New Roman" w:cs="Times New Roman"/>
          <w:sz w:val="28"/>
          <w:szCs w:val="28"/>
        </w:rPr>
        <w:t xml:space="preserve">-взрослое население, особенно лица с поведенческими и биологическими факторами риска; </w:t>
      </w:r>
    </w:p>
    <w:p w:rsidR="00DC2E3D" w:rsidRPr="00816FEC" w:rsidRDefault="00DC2E3D" w:rsidP="00DC2E3D">
      <w:pPr>
        <w:rPr>
          <w:rFonts w:ascii="Times New Roman" w:hAnsi="Times New Roman" w:cs="Times New Roman"/>
          <w:sz w:val="28"/>
          <w:szCs w:val="28"/>
        </w:rPr>
      </w:pPr>
      <w:r w:rsidRPr="00816FEC">
        <w:rPr>
          <w:rFonts w:ascii="Times New Roman" w:hAnsi="Times New Roman" w:cs="Times New Roman"/>
          <w:sz w:val="28"/>
          <w:szCs w:val="28"/>
        </w:rPr>
        <w:t>Задачи:</w:t>
      </w:r>
    </w:p>
    <w:p w:rsidR="00DC2E3D" w:rsidRPr="00DC2E3D" w:rsidRDefault="00DC2E3D" w:rsidP="00DC2E3D">
      <w:pPr>
        <w:pStyle w:val="a7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DC2E3D">
        <w:rPr>
          <w:sz w:val="28"/>
          <w:szCs w:val="28"/>
        </w:rPr>
        <w:t xml:space="preserve">Повышение осведомленности населения, и прежде всего молодежи, о проблеме инсульта, профилактических мерах, важности правильного и своевременного оказания первой помощи в целях сохранения жизни, предотвращения инвалидности </w:t>
      </w:r>
    </w:p>
    <w:p w:rsidR="00DC2E3D" w:rsidRPr="00DC2E3D" w:rsidRDefault="00DC2E3D" w:rsidP="00DC2E3D">
      <w:pPr>
        <w:pStyle w:val="a7"/>
        <w:numPr>
          <w:ilvl w:val="0"/>
          <w:numId w:val="1"/>
        </w:numPr>
        <w:tabs>
          <w:tab w:val="left" w:pos="426"/>
        </w:tabs>
        <w:ind w:left="284"/>
        <w:jc w:val="both"/>
        <w:rPr>
          <w:sz w:val="28"/>
          <w:szCs w:val="28"/>
        </w:rPr>
      </w:pPr>
      <w:r w:rsidRPr="00DC2E3D">
        <w:rPr>
          <w:rFonts w:eastAsia="Calibri"/>
          <w:bCs/>
          <w:sz w:val="28"/>
          <w:szCs w:val="28"/>
          <w:lang w:val="kk-KZ" w:eastAsia="en-US"/>
        </w:rPr>
        <w:t xml:space="preserve">Повышение осведомленности населения о факторах риска, </w:t>
      </w:r>
      <w:r w:rsidRPr="00DC2E3D">
        <w:rPr>
          <w:rFonts w:eastAsia="Calibri"/>
          <w:bCs/>
          <w:sz w:val="28"/>
          <w:szCs w:val="28"/>
          <w:lang w:eastAsia="en-US"/>
        </w:rPr>
        <w:t xml:space="preserve">таких как </w:t>
      </w:r>
      <w:r w:rsidRPr="00DC2E3D">
        <w:rPr>
          <w:sz w:val="28"/>
          <w:szCs w:val="28"/>
        </w:rPr>
        <w:t xml:space="preserve"> употребление табака, вредное употребление алкоголя,  избыточное  потребление соли, недостаточное  потребление фруктов и овощей, низкая  физическая  активность и стрессы</w:t>
      </w:r>
      <w:r w:rsidRPr="00DC2E3D">
        <w:rPr>
          <w:rFonts w:eastAsia="Calibri"/>
          <w:bCs/>
          <w:sz w:val="28"/>
          <w:szCs w:val="28"/>
          <w:lang w:val="kk-KZ" w:eastAsia="en-US"/>
        </w:rPr>
        <w:t>.</w:t>
      </w:r>
    </w:p>
    <w:p w:rsidR="00DC2E3D" w:rsidRDefault="00DC2E3D" w:rsidP="00DC2E3D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DC2E3D">
        <w:rPr>
          <w:sz w:val="28"/>
          <w:szCs w:val="28"/>
        </w:rPr>
        <w:t>Популяризация деятельности Школы поведенческих факторов риска для пациентов, Школы артериальной гипертонии в организациях оказывающих первично медико-санитарную и стационарную помощь, как ключевого звена укрепления здоровья населения, включая профилактику, раннюю диагностику в рамках оказания интегрированной медицинской помощи пациентам с БСК и факторами риска их развития.</w:t>
      </w:r>
    </w:p>
    <w:p w:rsidR="00816FEC" w:rsidRDefault="00816FEC" w:rsidP="00816FEC">
      <w:pPr>
        <w:pStyle w:val="a7"/>
        <w:tabs>
          <w:tab w:val="left" w:pos="284"/>
          <w:tab w:val="left" w:pos="426"/>
        </w:tabs>
        <w:ind w:left="284"/>
        <w:jc w:val="both"/>
        <w:rPr>
          <w:sz w:val="28"/>
          <w:szCs w:val="28"/>
        </w:rPr>
      </w:pPr>
    </w:p>
    <w:p w:rsidR="00816FEC" w:rsidRPr="00816FEC" w:rsidRDefault="00816FEC" w:rsidP="00816FEC">
      <w:pPr>
        <w:pStyle w:val="a7"/>
        <w:tabs>
          <w:tab w:val="left" w:pos="284"/>
          <w:tab w:val="left" w:pos="426"/>
        </w:tabs>
        <w:ind w:left="284"/>
        <w:jc w:val="right"/>
        <w:rPr>
          <w:b/>
          <w:sz w:val="28"/>
          <w:szCs w:val="28"/>
        </w:rPr>
      </w:pPr>
      <w:r w:rsidRPr="00816FEC">
        <w:rPr>
          <w:b/>
          <w:sz w:val="28"/>
          <w:szCs w:val="28"/>
        </w:rPr>
        <w:t>Б.</w:t>
      </w:r>
      <w:r>
        <w:rPr>
          <w:b/>
          <w:sz w:val="28"/>
          <w:szCs w:val="28"/>
        </w:rPr>
        <w:t xml:space="preserve"> </w:t>
      </w:r>
      <w:r w:rsidRPr="00816FEC">
        <w:rPr>
          <w:b/>
          <w:sz w:val="28"/>
          <w:szCs w:val="28"/>
        </w:rPr>
        <w:t>Ерубаева,</w:t>
      </w:r>
    </w:p>
    <w:p w:rsidR="00816FEC" w:rsidRPr="00816FEC" w:rsidRDefault="00816FEC" w:rsidP="00816FEC">
      <w:pPr>
        <w:pStyle w:val="a7"/>
        <w:tabs>
          <w:tab w:val="left" w:pos="284"/>
          <w:tab w:val="left" w:pos="426"/>
        </w:tabs>
        <w:ind w:left="284"/>
        <w:jc w:val="right"/>
        <w:rPr>
          <w:b/>
          <w:sz w:val="28"/>
          <w:szCs w:val="28"/>
        </w:rPr>
      </w:pPr>
      <w:r w:rsidRPr="00816FEC">
        <w:rPr>
          <w:b/>
          <w:sz w:val="28"/>
          <w:szCs w:val="28"/>
        </w:rPr>
        <w:t>зам. главного врача ПГБ №3</w:t>
      </w:r>
    </w:p>
    <w:p w:rsidR="00DC2E3D" w:rsidRPr="00DC2E3D" w:rsidRDefault="00DC2E3D" w:rsidP="00DC2E3D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C2E3D" w:rsidRPr="00DC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808"/>
    <w:multiLevelType w:val="multilevel"/>
    <w:tmpl w:val="00808CB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3C6D6C3C"/>
    <w:multiLevelType w:val="multilevel"/>
    <w:tmpl w:val="36A84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402777"/>
    <w:multiLevelType w:val="multilevel"/>
    <w:tmpl w:val="C598C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AB37979"/>
    <w:multiLevelType w:val="multilevel"/>
    <w:tmpl w:val="B706F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2E3D"/>
    <w:rsid w:val="00816FEC"/>
    <w:rsid w:val="00DC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C2E3D"/>
    <w:rPr>
      <w:i/>
      <w:iCs/>
    </w:rPr>
  </w:style>
  <w:style w:type="paragraph" w:styleId="a4">
    <w:name w:val="Body Text"/>
    <w:basedOn w:val="a"/>
    <w:link w:val="a5"/>
    <w:rsid w:val="00DC2E3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C2E3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6">
    <w:name w:val="No Spacing"/>
    <w:uiPriority w:val="1"/>
    <w:qFormat/>
    <w:rsid w:val="00DC2E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DC2E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C2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5BC0-EC57-42B8-A533-53B0FE11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2</cp:revision>
  <dcterms:created xsi:type="dcterms:W3CDTF">2017-01-11T08:39:00Z</dcterms:created>
  <dcterms:modified xsi:type="dcterms:W3CDTF">2017-01-11T08:55:00Z</dcterms:modified>
</cp:coreProperties>
</file>