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56" w:rsidRPr="00336956" w:rsidRDefault="00336956" w:rsidP="00336956">
      <w:pPr>
        <w:shd w:val="clear" w:color="auto" w:fill="FFFF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36956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Приказ Министра здравоохранения и социального развития Республики Казахстан от 30 сентября 2015 года № 766</w:t>
      </w:r>
      <w:r w:rsidRPr="00336956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  <w:t>Об утверждении правил обеспечения лекарственными средствами граждан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vp2"/>
      <w:bookmarkStart w:id="1" w:name="SUB1004801449"/>
      <w:bookmarkEnd w:id="0"/>
      <w:r w:rsidRPr="00336956">
        <w:rPr>
          <w:rFonts w:ascii="Arial" w:eastAsia="Times New Roman" w:hAnsi="Arial" w:cs="Arial"/>
          <w:color w:val="333333"/>
          <w:sz w:val="21"/>
          <w:szCs w:val="21"/>
        </w:rPr>
        <w:t>В соответствии с </w:t>
      </w:r>
      <w:hyperlink r:id="rId4" w:tgtFrame="_parent" w:history="1">
        <w:r w:rsidRPr="00336956">
          <w:rPr>
            <w:rFonts w:ascii="Arial" w:eastAsia="Times New Roman" w:hAnsi="Arial" w:cs="Arial"/>
            <w:color w:val="0B497B"/>
            <w:sz w:val="21"/>
          </w:rPr>
          <w:t>подпунктом 83) пункта 1 статьи 7</w:t>
        </w:r>
      </w:hyperlink>
      <w:bookmarkEnd w:id="1"/>
      <w:r w:rsidRPr="00336956">
        <w:rPr>
          <w:rFonts w:ascii="Arial" w:eastAsia="Times New Roman" w:hAnsi="Arial" w:cs="Arial"/>
          <w:color w:val="333333"/>
          <w:sz w:val="21"/>
          <w:szCs w:val="21"/>
        </w:rPr>
        <w:t> Кодекса Республики Казахстан от 18 сентября 2009 года «О здоровье народа и системе здравоохранения» </w:t>
      </w:r>
      <w:r w:rsidRPr="00336956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ПРИКАЗЫВАЮ</w:t>
      </w:r>
      <w:r w:rsidRPr="00336956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2" w:name="vp3"/>
      <w:bookmarkStart w:id="3" w:name="SUB1004801445"/>
      <w:bookmarkEnd w:id="2"/>
      <w:r w:rsidRPr="00336956">
        <w:rPr>
          <w:rFonts w:ascii="Arial" w:eastAsia="Times New Roman" w:hAnsi="Arial" w:cs="Arial"/>
          <w:color w:val="333333"/>
          <w:sz w:val="21"/>
          <w:szCs w:val="21"/>
        </w:rPr>
        <w:t>1. Утвердить прилагаемые </w:t>
      </w:r>
      <w:hyperlink r:id="rId5" w:tgtFrame="_parent" w:history="1">
        <w:r w:rsidRPr="00336956">
          <w:rPr>
            <w:rFonts w:ascii="Arial" w:eastAsia="Times New Roman" w:hAnsi="Arial" w:cs="Arial"/>
            <w:color w:val="0B497B"/>
            <w:sz w:val="21"/>
          </w:rPr>
          <w:t>Правила</w:t>
        </w:r>
      </w:hyperlink>
      <w:bookmarkEnd w:id="3"/>
      <w:r w:rsidRPr="00336956">
        <w:rPr>
          <w:rFonts w:ascii="Arial" w:eastAsia="Times New Roman" w:hAnsi="Arial" w:cs="Arial"/>
          <w:color w:val="333333"/>
          <w:sz w:val="21"/>
          <w:szCs w:val="21"/>
        </w:rPr>
        <w:t> обеспечения лекарственными средствами граждан.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4" w:name="vp4"/>
      <w:bookmarkEnd w:id="4"/>
      <w:r w:rsidRPr="00336956">
        <w:rPr>
          <w:rFonts w:ascii="Arial" w:eastAsia="Times New Roman" w:hAnsi="Arial" w:cs="Arial"/>
          <w:color w:val="333333"/>
          <w:sz w:val="21"/>
          <w:szCs w:val="21"/>
        </w:rPr>
        <w:t>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5" w:name="vp5"/>
      <w:bookmarkStart w:id="6" w:name="SUB1004801446"/>
      <w:bookmarkEnd w:id="5"/>
      <w:r w:rsidRPr="00336956">
        <w:rPr>
          <w:rFonts w:ascii="Arial" w:eastAsia="Times New Roman" w:hAnsi="Arial" w:cs="Arial"/>
          <w:color w:val="333333"/>
          <w:sz w:val="21"/>
          <w:szCs w:val="21"/>
        </w:rPr>
        <w:t>1) государственную </w:t>
      </w:r>
      <w:hyperlink r:id="rId6" w:tgtFrame="_parent" w:history="1">
        <w:r w:rsidRPr="00336956">
          <w:rPr>
            <w:rFonts w:ascii="Arial" w:eastAsia="Times New Roman" w:hAnsi="Arial" w:cs="Arial"/>
            <w:color w:val="0B497B"/>
            <w:sz w:val="21"/>
          </w:rPr>
          <w:t>регистрацию</w:t>
        </w:r>
      </w:hyperlink>
      <w:bookmarkEnd w:id="6"/>
      <w:r w:rsidRPr="00336956">
        <w:rPr>
          <w:rFonts w:ascii="Arial" w:eastAsia="Times New Roman" w:hAnsi="Arial" w:cs="Arial"/>
          <w:color w:val="333333"/>
          <w:sz w:val="21"/>
          <w:szCs w:val="21"/>
        </w:rPr>
        <w:t> настоящего приказа в Министерстве юстиции Республики Казахстан;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7" w:name="vp6"/>
      <w:bookmarkEnd w:id="7"/>
      <w:r w:rsidRPr="00336956">
        <w:rPr>
          <w:rFonts w:ascii="Arial" w:eastAsia="Times New Roman" w:hAnsi="Arial" w:cs="Arial"/>
          <w:color w:val="333333"/>
          <w:sz w:val="21"/>
          <w:szCs w:val="21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8" w:name="vp7"/>
      <w:bookmarkEnd w:id="8"/>
      <w:r w:rsidRPr="00336956">
        <w:rPr>
          <w:rFonts w:ascii="Arial" w:eastAsia="Times New Roman" w:hAnsi="Arial" w:cs="Arial"/>
          <w:color w:val="333333"/>
          <w:sz w:val="21"/>
          <w:szCs w:val="21"/>
        </w:rPr>
        <w:t>3) размещение настоящего приказа на интернет-ресурсе Министерства здравоохранения и социального развития Республики Казахстан;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9" w:name="vp8"/>
      <w:bookmarkEnd w:id="9"/>
      <w:r w:rsidRPr="00336956">
        <w:rPr>
          <w:rFonts w:ascii="Arial" w:eastAsia="Times New Roman" w:hAnsi="Arial" w:cs="Arial"/>
          <w:color w:val="333333"/>
          <w:sz w:val="21"/>
          <w:szCs w:val="21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0" w:name="vp9"/>
      <w:bookmarkEnd w:id="10"/>
      <w:r w:rsidRPr="00336956">
        <w:rPr>
          <w:rFonts w:ascii="Arial" w:eastAsia="Times New Roman" w:hAnsi="Arial" w:cs="Arial"/>
          <w:color w:val="333333"/>
          <w:sz w:val="21"/>
          <w:szCs w:val="21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1" w:name="vp10"/>
      <w:bookmarkStart w:id="12" w:name="SUB1004801446_2"/>
      <w:bookmarkEnd w:id="11"/>
      <w:r w:rsidRPr="00336956">
        <w:rPr>
          <w:rFonts w:ascii="Arial" w:eastAsia="Times New Roman" w:hAnsi="Arial" w:cs="Arial"/>
          <w:color w:val="333333"/>
          <w:sz w:val="21"/>
          <w:szCs w:val="21"/>
        </w:rPr>
        <w:t>4. Настоящий приказ вводится в действие после дня его первого официального</w:t>
      </w:r>
      <w:hyperlink r:id="rId7" w:tgtFrame="_parent" w:history="1">
        <w:r w:rsidRPr="00336956">
          <w:rPr>
            <w:rFonts w:ascii="Arial" w:eastAsia="Times New Roman" w:hAnsi="Arial" w:cs="Arial"/>
            <w:color w:val="0B497B"/>
            <w:sz w:val="21"/>
          </w:rPr>
          <w:t>опубликования</w:t>
        </w:r>
      </w:hyperlink>
      <w:bookmarkEnd w:id="12"/>
      <w:r w:rsidRPr="0033695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tbl>
      <w:tblPr>
        <w:tblW w:w="5000" w:type="pct"/>
        <w:shd w:val="clear" w:color="auto" w:fill="FFFFFE"/>
        <w:tblCellMar>
          <w:left w:w="0" w:type="dxa"/>
          <w:right w:w="0" w:type="dxa"/>
        </w:tblCellMar>
        <w:tblLook w:val="04A0"/>
      </w:tblPr>
      <w:tblGrid>
        <w:gridCol w:w="4760"/>
        <w:gridCol w:w="4761"/>
      </w:tblGrid>
      <w:tr w:rsidR="00336956" w:rsidRPr="00336956" w:rsidTr="00336956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36956" w:rsidRPr="00336956" w:rsidRDefault="00336956" w:rsidP="0033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bookmarkStart w:id="13" w:name="vp11"/>
            <w:bookmarkStart w:id="14" w:name="vp12"/>
            <w:bookmarkStart w:id="15" w:name="vp13"/>
            <w:bookmarkEnd w:id="13"/>
            <w:bookmarkEnd w:id="14"/>
            <w:bookmarkEnd w:id="15"/>
            <w:r w:rsidRPr="003369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Министр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36956" w:rsidRPr="00336956" w:rsidRDefault="00336956" w:rsidP="0033695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bookmarkStart w:id="16" w:name="vp14"/>
            <w:bookmarkEnd w:id="16"/>
            <w:r w:rsidRPr="003369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Т. Дуйсенова</w:t>
            </w:r>
          </w:p>
        </w:tc>
      </w:tr>
    </w:tbl>
    <w:p w:rsidR="00336956" w:rsidRPr="00336956" w:rsidRDefault="00336956" w:rsidP="00336956">
      <w:pPr>
        <w:shd w:val="clear" w:color="auto" w:fill="FFFF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7" w:name="vp15"/>
      <w:bookmarkStart w:id="18" w:name="SUB100"/>
      <w:bookmarkStart w:id="19" w:name="vp16"/>
      <w:bookmarkEnd w:id="17"/>
      <w:bookmarkEnd w:id="18"/>
      <w:bookmarkEnd w:id="19"/>
      <w:r w:rsidRPr="00336956">
        <w:rPr>
          <w:rFonts w:ascii="Arial" w:eastAsia="Times New Roman" w:hAnsi="Arial" w:cs="Arial"/>
          <w:color w:val="333333"/>
          <w:sz w:val="21"/>
          <w:szCs w:val="21"/>
        </w:rPr>
        <w:t>Утверждены</w:t>
      </w:r>
    </w:p>
    <w:bookmarkStart w:id="20" w:name="vp17"/>
    <w:bookmarkStart w:id="21" w:name="SUB1004801443"/>
    <w:bookmarkEnd w:id="20"/>
    <w:p w:rsidR="00336956" w:rsidRPr="00336956" w:rsidRDefault="00336956" w:rsidP="00336956">
      <w:pPr>
        <w:shd w:val="clear" w:color="auto" w:fill="FFFF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36956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336956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"http://online.zakon.kz/Document/?link_id=1004801443" \t "_parent" </w:instrText>
      </w:r>
      <w:r w:rsidRPr="00336956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336956">
        <w:rPr>
          <w:rFonts w:ascii="Arial" w:eastAsia="Times New Roman" w:hAnsi="Arial" w:cs="Arial"/>
          <w:color w:val="0B497B"/>
          <w:sz w:val="21"/>
        </w:rPr>
        <w:t>приказом</w:t>
      </w:r>
      <w:r w:rsidRPr="00336956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bookmarkEnd w:id="21"/>
      <w:r w:rsidRPr="00336956">
        <w:rPr>
          <w:rFonts w:ascii="Arial" w:eastAsia="Times New Roman" w:hAnsi="Arial" w:cs="Arial"/>
          <w:color w:val="333333"/>
          <w:sz w:val="21"/>
          <w:szCs w:val="21"/>
        </w:rPr>
        <w:t> Министра здравоохранения</w:t>
      </w:r>
    </w:p>
    <w:p w:rsidR="00336956" w:rsidRPr="00336956" w:rsidRDefault="00336956" w:rsidP="00336956">
      <w:pPr>
        <w:shd w:val="clear" w:color="auto" w:fill="FFFF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22" w:name="vp18"/>
      <w:bookmarkEnd w:id="22"/>
      <w:r w:rsidRPr="00336956">
        <w:rPr>
          <w:rFonts w:ascii="Arial" w:eastAsia="Times New Roman" w:hAnsi="Arial" w:cs="Arial"/>
          <w:color w:val="333333"/>
          <w:sz w:val="21"/>
          <w:szCs w:val="21"/>
        </w:rPr>
        <w:t>и социального развития</w:t>
      </w:r>
    </w:p>
    <w:p w:rsidR="00336956" w:rsidRPr="00336956" w:rsidRDefault="00336956" w:rsidP="00336956">
      <w:pPr>
        <w:shd w:val="clear" w:color="auto" w:fill="FFFF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23" w:name="vp19"/>
      <w:bookmarkEnd w:id="23"/>
      <w:r w:rsidRPr="00336956">
        <w:rPr>
          <w:rFonts w:ascii="Arial" w:eastAsia="Times New Roman" w:hAnsi="Arial" w:cs="Arial"/>
          <w:color w:val="333333"/>
          <w:sz w:val="21"/>
          <w:szCs w:val="21"/>
        </w:rPr>
        <w:t>Республики Казахстан</w:t>
      </w:r>
    </w:p>
    <w:p w:rsidR="00336956" w:rsidRPr="00336956" w:rsidRDefault="00336956" w:rsidP="00336956">
      <w:pPr>
        <w:shd w:val="clear" w:color="auto" w:fill="FFFF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24" w:name="vp20"/>
      <w:bookmarkEnd w:id="24"/>
      <w:r w:rsidRPr="00336956">
        <w:rPr>
          <w:rFonts w:ascii="Arial" w:eastAsia="Times New Roman" w:hAnsi="Arial" w:cs="Arial"/>
          <w:color w:val="333333"/>
          <w:sz w:val="21"/>
          <w:szCs w:val="21"/>
        </w:rPr>
        <w:t>от 30 сентября 2015 года № 766</w:t>
      </w:r>
    </w:p>
    <w:p w:rsidR="00336956" w:rsidRPr="00336956" w:rsidRDefault="00336956" w:rsidP="00336956">
      <w:pPr>
        <w:shd w:val="clear" w:color="auto" w:fill="FFFF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25" w:name="vp21"/>
      <w:bookmarkStart w:id="26" w:name="vp22"/>
      <w:bookmarkStart w:id="27" w:name="vp23"/>
      <w:bookmarkEnd w:id="25"/>
      <w:bookmarkEnd w:id="26"/>
      <w:bookmarkEnd w:id="27"/>
      <w:r w:rsidRPr="00336956">
        <w:rPr>
          <w:rFonts w:ascii="Arial" w:eastAsia="Times New Roman" w:hAnsi="Arial" w:cs="Arial"/>
          <w:color w:val="333333"/>
          <w:sz w:val="21"/>
          <w:szCs w:val="21"/>
        </w:rPr>
        <w:t>Правила</w:t>
      </w:r>
      <w:r w:rsidRPr="00336956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  <w:t>обеспечения лекарственными средствами граждан</w:t>
      </w:r>
    </w:p>
    <w:p w:rsidR="00336956" w:rsidRPr="00336956" w:rsidRDefault="00336956" w:rsidP="00336956">
      <w:pPr>
        <w:shd w:val="clear" w:color="auto" w:fill="FFFF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28" w:name="vp24"/>
      <w:bookmarkEnd w:id="28"/>
      <w:r w:rsidRPr="00336956">
        <w:rPr>
          <w:rFonts w:ascii="Arial" w:eastAsia="Times New Roman" w:hAnsi="Arial" w:cs="Arial"/>
          <w:color w:val="333333"/>
          <w:sz w:val="21"/>
          <w:szCs w:val="21"/>
        </w:rPr>
        <w:t>1. Общие положения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29" w:name="vp25"/>
      <w:bookmarkStart w:id="30" w:name="vp26"/>
      <w:bookmarkStart w:id="31" w:name="SUB1001174830"/>
      <w:bookmarkEnd w:id="29"/>
      <w:bookmarkEnd w:id="30"/>
      <w:r w:rsidRPr="00336956">
        <w:rPr>
          <w:rFonts w:ascii="Arial" w:eastAsia="Times New Roman" w:hAnsi="Arial" w:cs="Arial"/>
          <w:color w:val="333333"/>
          <w:sz w:val="21"/>
          <w:szCs w:val="21"/>
        </w:rPr>
        <w:t>1. Настоящие Правила обеспечения лекарственными средствами граждан (далее — Правила) разработаны в соответствии с </w:t>
      </w:r>
      <w:hyperlink r:id="rId8" w:tgtFrame="_parent" w:history="1">
        <w:r w:rsidRPr="00336956">
          <w:rPr>
            <w:rFonts w:ascii="Arial" w:eastAsia="Times New Roman" w:hAnsi="Arial" w:cs="Arial"/>
            <w:color w:val="0B497B"/>
            <w:sz w:val="21"/>
          </w:rPr>
          <w:t>Кодексом</w:t>
        </w:r>
      </w:hyperlink>
      <w:bookmarkEnd w:id="31"/>
      <w:r w:rsidRPr="00336956">
        <w:rPr>
          <w:rFonts w:ascii="Arial" w:eastAsia="Times New Roman" w:hAnsi="Arial" w:cs="Arial"/>
          <w:color w:val="333333"/>
          <w:sz w:val="21"/>
          <w:szCs w:val="21"/>
        </w:rPr>
        <w:t> Республики Казахстан от 18 сентября 2009 года «О здоровье народа и системе здравоохранения» (далее — Кодекс) и определяют порядок обеспечения лекарственными средствами граждан в Республике Казахстан.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32" w:name="SUB200"/>
      <w:bookmarkStart w:id="33" w:name="vp27"/>
      <w:bookmarkEnd w:id="32"/>
      <w:bookmarkEnd w:id="33"/>
      <w:r w:rsidRPr="00336956">
        <w:rPr>
          <w:rFonts w:ascii="Arial" w:eastAsia="Times New Roman" w:hAnsi="Arial" w:cs="Arial"/>
          <w:color w:val="333333"/>
          <w:sz w:val="21"/>
          <w:szCs w:val="21"/>
        </w:rPr>
        <w:t>2. В настоящих Правилах используются следующие понятия: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34" w:name="vp28"/>
      <w:bookmarkEnd w:id="34"/>
      <w:r w:rsidRPr="00336956">
        <w:rPr>
          <w:rFonts w:ascii="Arial" w:eastAsia="Times New Roman" w:hAnsi="Arial" w:cs="Arial"/>
          <w:color w:val="333333"/>
          <w:sz w:val="21"/>
          <w:szCs w:val="21"/>
        </w:rPr>
        <w:t>1) субъекты в сфере обращения лекарственных средств, изделий медицинского назначения и медицинской техники — физические или юридические лица, осуществляющие фармацевтическую деятельность;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35" w:name="vp29"/>
      <w:bookmarkStart w:id="36" w:name="SUB1004717608"/>
      <w:bookmarkEnd w:id="35"/>
      <w:r w:rsidRPr="00336956">
        <w:rPr>
          <w:rFonts w:ascii="Arial" w:eastAsia="Times New Roman" w:hAnsi="Arial" w:cs="Arial"/>
          <w:color w:val="333333"/>
          <w:sz w:val="21"/>
          <w:szCs w:val="21"/>
        </w:rPr>
        <w:t>2) объекты в сфере обращения лекарственных средств, изделий медицинского назначения и медицинской техники — аптека, аптечный пункт в организациях здравоохранения, оказывающих первичную медико-санитарную и (или) консультативно-диагностическую помощь, передвижной аптечный пункт для отдаленных сельских местностей, организованный от аптеки, аптечный склад, склад временного хранения лекарственных средств, изделий медицинского назначения и медицинской техники, магазин оптики, магазин медицинской техники и изделий медицинского назначения, склад медицинской техники и изделий медицинского назначения, организации по производству лекарственных средств, изделий медицинского назначения и медицинской техники, функционирующие в соответствии с </w:t>
      </w:r>
      <w:hyperlink r:id="rId9" w:tgtFrame="_parent" w:history="1">
        <w:r w:rsidRPr="00336956">
          <w:rPr>
            <w:rFonts w:ascii="Arial" w:eastAsia="Times New Roman" w:hAnsi="Arial" w:cs="Arial"/>
            <w:color w:val="0B497B"/>
            <w:sz w:val="21"/>
          </w:rPr>
          <w:t>типовыми положениями</w:t>
        </w:r>
      </w:hyperlink>
      <w:bookmarkEnd w:id="36"/>
      <w:r w:rsidRPr="00336956">
        <w:rPr>
          <w:rFonts w:ascii="Arial" w:eastAsia="Times New Roman" w:hAnsi="Arial" w:cs="Arial"/>
          <w:color w:val="333333"/>
          <w:sz w:val="21"/>
          <w:szCs w:val="21"/>
        </w:rPr>
        <w:t>, утвержденными приказом Министра здравоохранения и социального развития Республики Казахстан от 29 июня 2015 года № 535 «Об утверждении типовых положений объектов в сфере обращения лекарственных средств, изделий медицинского назначения и медицинской техники», зарегистрированный в Реестре государственной регистрации нормативных правовых актов № 11801;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37" w:name="vp30"/>
      <w:bookmarkStart w:id="38" w:name="SUB1001246744"/>
      <w:bookmarkEnd w:id="37"/>
      <w:r w:rsidRPr="00336956">
        <w:rPr>
          <w:rFonts w:ascii="Arial" w:eastAsia="Times New Roman" w:hAnsi="Arial" w:cs="Arial"/>
          <w:color w:val="333333"/>
          <w:sz w:val="21"/>
          <w:szCs w:val="21"/>
        </w:rPr>
        <w:lastRenderedPageBreak/>
        <w:t>3) лекарственный формуляр — перечень лекарственных средств, наличие которых обязательно в достаточных количествах, сформированный для оказания ГОБМП с учетом профиля организации здравоохранения, утвержденный руководителем организации здравоохранения в </w:t>
      </w:r>
      <w:hyperlink r:id="rId10" w:tgtFrame="_parent" w:history="1">
        <w:r w:rsidRPr="00336956">
          <w:rPr>
            <w:rFonts w:ascii="Arial" w:eastAsia="Times New Roman" w:hAnsi="Arial" w:cs="Arial"/>
            <w:color w:val="0B497B"/>
            <w:sz w:val="21"/>
          </w:rPr>
          <w:t>порядке</w:t>
        </w:r>
      </w:hyperlink>
      <w:bookmarkEnd w:id="38"/>
      <w:r w:rsidRPr="00336956">
        <w:rPr>
          <w:rFonts w:ascii="Arial" w:eastAsia="Times New Roman" w:hAnsi="Arial" w:cs="Arial"/>
          <w:color w:val="333333"/>
          <w:sz w:val="21"/>
          <w:szCs w:val="21"/>
        </w:rPr>
        <w:t>, утвержденным приказом Министра здравоохранения Республики Казахстан от 23 ноября 2009 года № 762 «Об утверждении Правил разработки и согласования лекарственных формуляров организаций здравоохранения», зарегистрированный в Реестре государственной регистрации нормативных правовых актов № 5900;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39" w:name="vp31"/>
      <w:bookmarkEnd w:id="39"/>
      <w:r w:rsidRPr="00336956">
        <w:rPr>
          <w:rFonts w:ascii="Arial" w:eastAsia="Times New Roman" w:hAnsi="Arial" w:cs="Arial"/>
          <w:color w:val="333333"/>
          <w:sz w:val="21"/>
          <w:szCs w:val="21"/>
        </w:rPr>
        <w:t>4) фармацевтическая услуга по оказанию гарантированного объема бесплатной медицинской помощи (далее — ГОБМП) — деятельность субъектов в сфере обращения лекарственных средств, изделий медицинского назначения и медицинской техники, связанная с обеспечением населения лекарственными средствами, изделиями медицинского назначения, включая закуп, транспортировку, хранение, реализацию и учет.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40" w:name="SUB300"/>
      <w:bookmarkStart w:id="41" w:name="vp32"/>
      <w:bookmarkEnd w:id="40"/>
      <w:bookmarkEnd w:id="41"/>
      <w:r w:rsidRPr="00336956">
        <w:rPr>
          <w:rFonts w:ascii="Arial" w:eastAsia="Times New Roman" w:hAnsi="Arial" w:cs="Arial"/>
          <w:color w:val="333333"/>
          <w:sz w:val="21"/>
          <w:szCs w:val="21"/>
        </w:rPr>
        <w:t>3. Обеспечение лекарственными средствами населения Республики Казахстан осуществляется: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42" w:name="vp33"/>
      <w:bookmarkEnd w:id="42"/>
      <w:r w:rsidRPr="00336956">
        <w:rPr>
          <w:rFonts w:ascii="Arial" w:eastAsia="Times New Roman" w:hAnsi="Arial" w:cs="Arial"/>
          <w:color w:val="333333"/>
          <w:sz w:val="21"/>
          <w:szCs w:val="21"/>
        </w:rPr>
        <w:t>1) на бесплатной или льготной основе в рамках ГОБМП: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43" w:name="vp34"/>
      <w:bookmarkStart w:id="44" w:name="SUB1002183169"/>
      <w:bookmarkEnd w:id="43"/>
      <w:r w:rsidRPr="00336956">
        <w:rPr>
          <w:rFonts w:ascii="Arial" w:eastAsia="Times New Roman" w:hAnsi="Arial" w:cs="Arial"/>
          <w:color w:val="333333"/>
          <w:sz w:val="21"/>
          <w:szCs w:val="21"/>
        </w:rPr>
        <w:t>при оказании амбулаторно-поликлинической помощи в соответствии с </w:t>
      </w:r>
      <w:hyperlink r:id="rId11" w:tgtFrame="_parent" w:history="1">
        <w:r w:rsidRPr="00336956">
          <w:rPr>
            <w:rFonts w:ascii="Arial" w:eastAsia="Times New Roman" w:hAnsi="Arial" w:cs="Arial"/>
            <w:color w:val="0B497B"/>
            <w:sz w:val="21"/>
          </w:rPr>
          <w:t>перечнем</w:t>
        </w:r>
      </w:hyperlink>
      <w:bookmarkEnd w:id="44"/>
      <w:r w:rsidRPr="00336956">
        <w:rPr>
          <w:rFonts w:ascii="Arial" w:eastAsia="Times New Roman" w:hAnsi="Arial" w:cs="Arial"/>
          <w:color w:val="333333"/>
          <w:sz w:val="21"/>
          <w:szCs w:val="21"/>
        </w:rPr>
        <w:t>лекарственных средств и специализированных лечебных продуктов для бесплатного и (или) льготного обеспечения отдельных категорий граждан с определенными заболеваниями (состояниями), утвержденным приказом исполняющего обязанности 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для бесплатного обеспечения населения в рамках ГОБМП на амбулаторном уровне с определенными заболеваниями (состояниями) и специализированными лечебными продуктами», зарегистрированный в Реестре государственной регистрации нормативных правовых актов под № 7306 (далее — Перечень);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45" w:name="vp35"/>
      <w:bookmarkEnd w:id="45"/>
      <w:r w:rsidRPr="00336956">
        <w:rPr>
          <w:rFonts w:ascii="Arial" w:eastAsia="Times New Roman" w:hAnsi="Arial" w:cs="Arial"/>
          <w:color w:val="333333"/>
          <w:sz w:val="21"/>
          <w:szCs w:val="21"/>
        </w:rPr>
        <w:t>при оказании скорой (неотложной, экстренной) медицинской помощи, антирабической помощи по эпидемиологическим показаниям при опасности заражения, санитарно-профилактической и санитарно-противоэпидемической помощи по показаниям, иммунопрофилактике (вакцинации), стационарной и стационарозамещающей помощи, в соответствии с лекарственным формуляром;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46" w:name="vp36"/>
      <w:bookmarkEnd w:id="46"/>
      <w:r w:rsidRPr="00336956">
        <w:rPr>
          <w:rFonts w:ascii="Arial" w:eastAsia="Times New Roman" w:hAnsi="Arial" w:cs="Arial"/>
          <w:color w:val="333333"/>
          <w:sz w:val="21"/>
          <w:szCs w:val="21"/>
        </w:rPr>
        <w:t>2) на платной основе за счет финансовых средств юридических и физических лиц.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47" w:name="SUB400"/>
      <w:bookmarkStart w:id="48" w:name="vp37"/>
      <w:bookmarkEnd w:id="47"/>
      <w:bookmarkEnd w:id="48"/>
      <w:r w:rsidRPr="00336956">
        <w:rPr>
          <w:rFonts w:ascii="Arial" w:eastAsia="Times New Roman" w:hAnsi="Arial" w:cs="Arial"/>
          <w:color w:val="333333"/>
          <w:sz w:val="21"/>
          <w:szCs w:val="21"/>
        </w:rPr>
        <w:t>4. Организация обеспечения лекарственными средствами граждан включает: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49" w:name="vp38"/>
      <w:bookmarkEnd w:id="49"/>
      <w:r w:rsidRPr="00336956">
        <w:rPr>
          <w:rFonts w:ascii="Arial" w:eastAsia="Times New Roman" w:hAnsi="Arial" w:cs="Arial"/>
          <w:color w:val="333333"/>
          <w:sz w:val="21"/>
          <w:szCs w:val="21"/>
        </w:rPr>
        <w:t>1) определение потребности лекарственных средств;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50" w:name="vp39"/>
      <w:bookmarkEnd w:id="50"/>
      <w:r w:rsidRPr="00336956">
        <w:rPr>
          <w:rFonts w:ascii="Arial" w:eastAsia="Times New Roman" w:hAnsi="Arial" w:cs="Arial"/>
          <w:color w:val="333333"/>
          <w:sz w:val="21"/>
          <w:szCs w:val="21"/>
        </w:rPr>
        <w:t>2) закуп лекарственных средств, фармацевтических услуг, распределение (перераспределение);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51" w:name="vp40"/>
      <w:bookmarkEnd w:id="51"/>
      <w:r w:rsidRPr="00336956">
        <w:rPr>
          <w:rFonts w:ascii="Arial" w:eastAsia="Times New Roman" w:hAnsi="Arial" w:cs="Arial"/>
          <w:color w:val="333333"/>
          <w:sz w:val="21"/>
          <w:szCs w:val="21"/>
        </w:rPr>
        <w:t>3) обеспечение доступности лекарственных средств;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52" w:name="vp41"/>
      <w:bookmarkEnd w:id="52"/>
      <w:r w:rsidRPr="00336956">
        <w:rPr>
          <w:rFonts w:ascii="Arial" w:eastAsia="Times New Roman" w:hAnsi="Arial" w:cs="Arial"/>
          <w:color w:val="333333"/>
          <w:sz w:val="21"/>
          <w:szCs w:val="21"/>
        </w:rPr>
        <w:t>4) рациональное использование (назначение) лекарственных средств, хранение, учет при оказании скорой, стационарной, стационарозамещающей помощи и амбулаторно-поликлинической помощи в рамках ГОБМП.</w:t>
      </w:r>
    </w:p>
    <w:p w:rsidR="00336956" w:rsidRPr="00336956" w:rsidRDefault="00336956" w:rsidP="00336956">
      <w:pPr>
        <w:shd w:val="clear" w:color="auto" w:fill="FFFF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53" w:name="vp42"/>
      <w:bookmarkStart w:id="54" w:name="vp43"/>
      <w:bookmarkStart w:id="55" w:name="SUB500"/>
      <w:bookmarkStart w:id="56" w:name="vp44"/>
      <w:bookmarkEnd w:id="53"/>
      <w:bookmarkEnd w:id="54"/>
      <w:bookmarkEnd w:id="55"/>
      <w:bookmarkEnd w:id="56"/>
      <w:r w:rsidRPr="00336956">
        <w:rPr>
          <w:rFonts w:ascii="Arial" w:eastAsia="Times New Roman" w:hAnsi="Arial" w:cs="Arial"/>
          <w:color w:val="333333"/>
          <w:sz w:val="21"/>
          <w:szCs w:val="21"/>
        </w:rPr>
        <w:t>2.Определение потребности лекарственных средств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57" w:name="vp45"/>
      <w:bookmarkStart w:id="58" w:name="vp46"/>
      <w:bookmarkEnd w:id="57"/>
      <w:bookmarkEnd w:id="58"/>
      <w:r w:rsidRPr="00336956">
        <w:rPr>
          <w:rFonts w:ascii="Arial" w:eastAsia="Times New Roman" w:hAnsi="Arial" w:cs="Arial"/>
          <w:color w:val="333333"/>
          <w:sz w:val="21"/>
          <w:szCs w:val="21"/>
        </w:rPr>
        <w:t>5. Общая потребность в лекарственных средствах формируется Управлениями здравоохранения областей, города республиканского значения и столицы (далее — Управления) и медицинскими организациями республиканского значения на основании сводной потребности медицинских организаций в срок до 1 апреля года, предыдущего к планируемому году.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59" w:name="vp47"/>
      <w:bookmarkEnd w:id="59"/>
      <w:r w:rsidRPr="00336956">
        <w:rPr>
          <w:rFonts w:ascii="Arial" w:eastAsia="Times New Roman" w:hAnsi="Arial" w:cs="Arial"/>
          <w:color w:val="333333"/>
          <w:sz w:val="21"/>
          <w:szCs w:val="21"/>
        </w:rPr>
        <w:t>Потребность в лекарственных средствах Управлений формируется на основании потребности медицинских организаций соответствующего региона.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60" w:name="vp48"/>
      <w:bookmarkEnd w:id="60"/>
      <w:r w:rsidRPr="00336956">
        <w:rPr>
          <w:rFonts w:ascii="Arial" w:eastAsia="Times New Roman" w:hAnsi="Arial" w:cs="Arial"/>
          <w:color w:val="333333"/>
          <w:sz w:val="21"/>
          <w:szCs w:val="21"/>
        </w:rPr>
        <w:t>Расчет потребности в лекарственных средствах осуществляется: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61" w:name="vp49"/>
      <w:bookmarkEnd w:id="61"/>
      <w:r w:rsidRPr="00336956">
        <w:rPr>
          <w:rFonts w:ascii="Arial" w:eastAsia="Times New Roman" w:hAnsi="Arial" w:cs="Arial"/>
          <w:color w:val="333333"/>
          <w:sz w:val="21"/>
          <w:szCs w:val="21"/>
        </w:rPr>
        <w:t>в соответствии с лекарственным формуляром медицинской организации;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62" w:name="vp50"/>
      <w:bookmarkEnd w:id="62"/>
      <w:r w:rsidRPr="00336956">
        <w:rPr>
          <w:rFonts w:ascii="Arial" w:eastAsia="Times New Roman" w:hAnsi="Arial" w:cs="Arial"/>
          <w:color w:val="333333"/>
          <w:sz w:val="21"/>
          <w:szCs w:val="21"/>
        </w:rPr>
        <w:t>на основании данных динамики заболеваемости и эпидемиологической ситуации в регионе, а также статистических данных по прогнозируемому количеству больных;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63" w:name="vp51"/>
      <w:bookmarkEnd w:id="63"/>
      <w:r w:rsidRPr="00336956">
        <w:rPr>
          <w:rFonts w:ascii="Arial" w:eastAsia="Times New Roman" w:hAnsi="Arial" w:cs="Arial"/>
          <w:color w:val="333333"/>
          <w:sz w:val="21"/>
          <w:szCs w:val="21"/>
        </w:rPr>
        <w:t>с учетом регистров пролеченных больных;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64" w:name="vp52"/>
      <w:bookmarkEnd w:id="64"/>
      <w:r w:rsidRPr="00336956">
        <w:rPr>
          <w:rFonts w:ascii="Arial" w:eastAsia="Times New Roman" w:hAnsi="Arial" w:cs="Arial"/>
          <w:color w:val="333333"/>
          <w:sz w:val="21"/>
          <w:szCs w:val="21"/>
        </w:rPr>
        <w:t>с учетом фактического потребления лекарственных средств за предыдущий год и прогнозируемого остатка на 1 января следующего финансового года.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65" w:name="vp53"/>
      <w:bookmarkEnd w:id="65"/>
      <w:r w:rsidRPr="00336956">
        <w:rPr>
          <w:rFonts w:ascii="Arial" w:eastAsia="Times New Roman" w:hAnsi="Arial" w:cs="Arial"/>
          <w:color w:val="333333"/>
          <w:sz w:val="21"/>
          <w:szCs w:val="21"/>
        </w:rPr>
        <w:t>Заявка на закуп лекарственных средств в рамках ГОБМП формируется на основании потребности в лекарственных средствах Управлениями и медицинскими организациями, в том числе республиканского значения по международным непатентованным наименованиям с указанием дозировки и лекарственной формы.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66" w:name="vp54"/>
      <w:bookmarkStart w:id="67" w:name="SUB600"/>
      <w:bookmarkEnd w:id="66"/>
      <w:bookmarkEnd w:id="67"/>
      <w:r w:rsidRPr="00336956">
        <w:rPr>
          <w:rFonts w:ascii="Arial" w:eastAsia="Times New Roman" w:hAnsi="Arial" w:cs="Arial"/>
          <w:b/>
          <w:bCs/>
          <w:color w:val="333333"/>
          <w:sz w:val="21"/>
          <w:szCs w:val="21"/>
        </w:rPr>
        <w:t>3. Закуп лекарственных средств, фармацевтических услуг, распределение (перераспределение)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68" w:name="vp55"/>
      <w:bookmarkStart w:id="69" w:name="vp56"/>
      <w:bookmarkStart w:id="70" w:name="SUB1001209074"/>
      <w:bookmarkEnd w:id="68"/>
      <w:bookmarkEnd w:id="69"/>
      <w:r w:rsidRPr="00336956">
        <w:rPr>
          <w:rFonts w:ascii="Arial" w:eastAsia="Times New Roman" w:hAnsi="Arial" w:cs="Arial"/>
          <w:color w:val="333333"/>
          <w:sz w:val="21"/>
          <w:szCs w:val="21"/>
        </w:rPr>
        <w:lastRenderedPageBreak/>
        <w:t>6. Закуп лекарственных средств и фармацевтических услуг в рамках ГОБМП осуществляется в соответствии c </w:t>
      </w:r>
      <w:hyperlink r:id="rId12" w:tgtFrame="_parent" w:history="1">
        <w:r w:rsidRPr="00336956">
          <w:rPr>
            <w:rFonts w:ascii="Arial" w:eastAsia="Times New Roman" w:hAnsi="Arial" w:cs="Arial"/>
            <w:color w:val="0B497B"/>
            <w:sz w:val="21"/>
          </w:rPr>
          <w:t>постановлением</w:t>
        </w:r>
      </w:hyperlink>
      <w:bookmarkEnd w:id="70"/>
      <w:r w:rsidRPr="00336956">
        <w:rPr>
          <w:rFonts w:ascii="Arial" w:eastAsia="Times New Roman" w:hAnsi="Arial" w:cs="Arial"/>
          <w:color w:val="333333"/>
          <w:sz w:val="21"/>
          <w:szCs w:val="21"/>
        </w:rPr>
        <w:t> 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71" w:name="SUB700"/>
      <w:bookmarkStart w:id="72" w:name="vp57"/>
      <w:bookmarkEnd w:id="71"/>
      <w:bookmarkEnd w:id="72"/>
      <w:r w:rsidRPr="00336956">
        <w:rPr>
          <w:rFonts w:ascii="Arial" w:eastAsia="Times New Roman" w:hAnsi="Arial" w:cs="Arial"/>
          <w:color w:val="333333"/>
          <w:sz w:val="21"/>
          <w:szCs w:val="21"/>
        </w:rPr>
        <w:t>7. Распределение лекарственных средств проводится Управлениями в зависимости от прогнозируемого количества больных и отдельных категорий граждан, проживающих на территории населенных пунктов, по видам заболеваний, указанных в Перечне.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73" w:name="SUB800"/>
      <w:bookmarkStart w:id="74" w:name="vp58"/>
      <w:bookmarkEnd w:id="73"/>
      <w:bookmarkEnd w:id="74"/>
      <w:r w:rsidRPr="00336956">
        <w:rPr>
          <w:rFonts w:ascii="Arial" w:eastAsia="Times New Roman" w:hAnsi="Arial" w:cs="Arial"/>
          <w:color w:val="333333"/>
          <w:sz w:val="21"/>
          <w:szCs w:val="21"/>
        </w:rPr>
        <w:t>8. Перераспределение лекарственных средств, приобретенных за счет средств местного и республиканского бюджетов, в рамках соответствующих программ, между медицинскими организациями допускается в случаях изменения динамики заболеваемости, перевода или переезда больного, смерти, ликвидации медицинских организаций, изменения профиля оказания медицинских услуг, после согласования с администраторами соответствующих бюджетных программ.</w:t>
      </w:r>
    </w:p>
    <w:p w:rsidR="00336956" w:rsidRPr="00336956" w:rsidRDefault="00336956" w:rsidP="00336956">
      <w:pPr>
        <w:shd w:val="clear" w:color="auto" w:fill="FFFF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75" w:name="vp59"/>
      <w:bookmarkStart w:id="76" w:name="vp60"/>
      <w:bookmarkStart w:id="77" w:name="SUB900"/>
      <w:bookmarkStart w:id="78" w:name="vp61"/>
      <w:bookmarkEnd w:id="75"/>
      <w:bookmarkEnd w:id="76"/>
      <w:bookmarkEnd w:id="77"/>
      <w:bookmarkEnd w:id="78"/>
      <w:r w:rsidRPr="00336956">
        <w:rPr>
          <w:rFonts w:ascii="Arial" w:eastAsia="Times New Roman" w:hAnsi="Arial" w:cs="Arial"/>
          <w:color w:val="333333"/>
          <w:sz w:val="21"/>
          <w:szCs w:val="21"/>
        </w:rPr>
        <w:t>4. Обеспечение доступности лекарственных средств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79" w:name="vp62"/>
      <w:bookmarkStart w:id="80" w:name="vp63"/>
      <w:bookmarkStart w:id="81" w:name="SUB1004801517"/>
      <w:bookmarkEnd w:id="79"/>
      <w:bookmarkEnd w:id="80"/>
      <w:r w:rsidRPr="00336956">
        <w:rPr>
          <w:rFonts w:ascii="Arial" w:eastAsia="Times New Roman" w:hAnsi="Arial" w:cs="Arial"/>
          <w:color w:val="333333"/>
          <w:sz w:val="21"/>
          <w:szCs w:val="21"/>
        </w:rPr>
        <w:t>9. Обеспечение населения лекарственными средствами осуществляется субъектами в сфере обращения лекарственных средств, получившими лицензию на розничную реализацию в аптеках, аптечных пунктах, передвижных аптечных пунктах и медицинскими организациями, либо уведомлении о начале деятельности в порядке, установленным</w:t>
      </w:r>
      <w:hyperlink r:id="rId13" w:tgtFrame="_parent" w:history="1">
        <w:r w:rsidRPr="00336956">
          <w:rPr>
            <w:rFonts w:ascii="Arial" w:eastAsia="Times New Roman" w:hAnsi="Arial" w:cs="Arial"/>
            <w:color w:val="0B497B"/>
            <w:sz w:val="21"/>
          </w:rPr>
          <w:t>подпунктом 2) статьи 13</w:t>
        </w:r>
      </w:hyperlink>
      <w:bookmarkEnd w:id="81"/>
      <w:r w:rsidRPr="00336956">
        <w:rPr>
          <w:rFonts w:ascii="Arial" w:eastAsia="Times New Roman" w:hAnsi="Arial" w:cs="Arial"/>
          <w:color w:val="333333"/>
          <w:sz w:val="21"/>
          <w:szCs w:val="21"/>
        </w:rPr>
        <w:t> Закона Республики Казахстан от 16 мая 2014 года «О разрешениях и уведомлениях».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82" w:name="vp64"/>
      <w:bookmarkEnd w:id="82"/>
      <w:r w:rsidRPr="00336956">
        <w:rPr>
          <w:rFonts w:ascii="Arial" w:eastAsia="Times New Roman" w:hAnsi="Arial" w:cs="Arial"/>
          <w:color w:val="333333"/>
          <w:sz w:val="21"/>
          <w:szCs w:val="21"/>
        </w:rPr>
        <w:t>В отдаленных от районного центра населенных пунктах, где отсутствуют аптеки, реализацию лекарственных средств, изделий медицинского назначения могут осуществлять физические и юридические лица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83" w:name="vp65"/>
      <w:bookmarkStart w:id="84" w:name="SUB1001177638"/>
      <w:bookmarkEnd w:id="83"/>
      <w:r w:rsidRPr="00336956">
        <w:rPr>
          <w:rFonts w:ascii="Arial" w:eastAsia="Times New Roman" w:hAnsi="Arial" w:cs="Arial"/>
          <w:color w:val="333333"/>
          <w:sz w:val="21"/>
          <w:szCs w:val="21"/>
        </w:rPr>
        <w:t>При отсутствии аптечных пунктов, розничная реализации лекарственных средств и изделий медицинского назначения может осуществляться через организации здравоохранения, оказывающие первичную медико-санитарную, консультативно-диагностическую помощь в соответствии с </w:t>
      </w:r>
      <w:hyperlink r:id="rId14" w:tgtFrame="_parent" w:history="1">
        <w:r w:rsidRPr="00336956">
          <w:rPr>
            <w:rFonts w:ascii="Arial" w:eastAsia="Times New Roman" w:hAnsi="Arial" w:cs="Arial"/>
            <w:color w:val="0B497B"/>
            <w:sz w:val="21"/>
          </w:rPr>
          <w:t>пунктом 6 статьи 69</w:t>
        </w:r>
      </w:hyperlink>
      <w:bookmarkEnd w:id="84"/>
      <w:r w:rsidRPr="00336956">
        <w:rPr>
          <w:rFonts w:ascii="Arial" w:eastAsia="Times New Roman" w:hAnsi="Arial" w:cs="Arial"/>
          <w:color w:val="333333"/>
          <w:sz w:val="21"/>
          <w:szCs w:val="21"/>
        </w:rPr>
        <w:t> Кодекса Республики Казахстан от 18 сентября 2009 года «О здоровье народа и системе здравоохранения».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85" w:name="vp66"/>
      <w:bookmarkStart w:id="86" w:name="SUB1004801518"/>
      <w:bookmarkEnd w:id="85"/>
      <w:r w:rsidRPr="00336956">
        <w:rPr>
          <w:rFonts w:ascii="Arial" w:eastAsia="Times New Roman" w:hAnsi="Arial" w:cs="Arial"/>
          <w:color w:val="333333"/>
          <w:sz w:val="21"/>
          <w:szCs w:val="21"/>
        </w:rPr>
        <w:t>Отпуск лекарственных средств, содержащих наркотические средства, психотропные вещества и прекурсоры осуществляется юридическими лицами имеющими лицензию в сфере оборота наркотических средств, психотропных веществ и прекурсоров в соответствии с </w:t>
      </w:r>
      <w:hyperlink r:id="rId15" w:tgtFrame="_parent" w:history="1">
        <w:r w:rsidRPr="00336956">
          <w:rPr>
            <w:rFonts w:ascii="Arial" w:eastAsia="Times New Roman" w:hAnsi="Arial" w:cs="Arial"/>
            <w:color w:val="0B497B"/>
            <w:sz w:val="21"/>
          </w:rPr>
          <w:t>подпунктами 1), 3) статьи 15</w:t>
        </w:r>
      </w:hyperlink>
      <w:bookmarkEnd w:id="86"/>
      <w:r w:rsidRPr="00336956">
        <w:rPr>
          <w:rFonts w:ascii="Arial" w:eastAsia="Times New Roman" w:hAnsi="Arial" w:cs="Arial"/>
          <w:color w:val="333333"/>
          <w:sz w:val="21"/>
          <w:szCs w:val="21"/>
        </w:rPr>
        <w:t> Закона Республики Казахстан от 10 июля 1998 года «О наркотических средствах психотропных веществах их аналогах и прекурсорах и мерах противодействия их незаконному обороту и злоупотреблению ими», через объекты в сфере обращения лекарственных средств и медицинские организации.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87" w:name="vp67"/>
      <w:bookmarkEnd w:id="87"/>
      <w:r w:rsidRPr="00336956">
        <w:rPr>
          <w:rFonts w:ascii="Arial" w:eastAsia="Times New Roman" w:hAnsi="Arial" w:cs="Arial"/>
          <w:color w:val="333333"/>
          <w:sz w:val="21"/>
          <w:szCs w:val="21"/>
        </w:rPr>
        <w:t>В случае отсутствия в населенном пункте аптек, имеющих лицензию на осуществление деятельности, связанной с оборотом наркотических средств, психотропных веществ и прекурсоров, обеспечение осуществляется через медицинские организации, имеющих лицензию на деятельность, в сфере оборота наркотических средств, психотропных веществ и прекурсоров.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88" w:name="SUB1000"/>
      <w:bookmarkStart w:id="89" w:name="vp68"/>
      <w:bookmarkEnd w:id="88"/>
      <w:bookmarkEnd w:id="89"/>
      <w:r w:rsidRPr="00336956">
        <w:rPr>
          <w:rFonts w:ascii="Arial" w:eastAsia="Times New Roman" w:hAnsi="Arial" w:cs="Arial"/>
          <w:color w:val="333333"/>
          <w:sz w:val="21"/>
          <w:szCs w:val="21"/>
        </w:rPr>
        <w:t>10. Отпуск лекарственных средств населению осуществляется бесплатно или на льготных условиях при оказании амбулаторно-поликлинической помощи в соответствии с Перечнем через аптеки, аптечные пункты и передвижные аптечные пункты, оказывающие фармацевтические услуги в рамках ГОБМП, по рецепту врача при предъявлении документа, удостоверяющего личность больного.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90" w:name="vp69"/>
      <w:bookmarkEnd w:id="90"/>
      <w:r w:rsidRPr="00336956">
        <w:rPr>
          <w:rFonts w:ascii="Arial" w:eastAsia="Times New Roman" w:hAnsi="Arial" w:cs="Arial"/>
          <w:color w:val="333333"/>
          <w:sz w:val="21"/>
          <w:szCs w:val="21"/>
        </w:rPr>
        <w:t>При бесплатном обеспечении лекарственными средствами в рамках ГОБМП в соответствии с Перечнем затраты на фармацевтическую услугу полностью возмещаются Управлениями поставщику фармацевтических услуг.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91" w:name="vp70"/>
      <w:bookmarkEnd w:id="91"/>
      <w:r w:rsidRPr="00336956">
        <w:rPr>
          <w:rFonts w:ascii="Arial" w:eastAsia="Times New Roman" w:hAnsi="Arial" w:cs="Arial"/>
          <w:color w:val="333333"/>
          <w:sz w:val="21"/>
          <w:szCs w:val="21"/>
        </w:rPr>
        <w:t>При льготном амбулаторном лекарственном обеспечении в рамках ГОБМП, разница между отпускной ценой лекарственного средства и возмещаемой суммой затрат Управлением поставщику фармацевтических услуг, оплачивается гражданами.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92" w:name="vp71"/>
      <w:bookmarkEnd w:id="92"/>
      <w:r w:rsidRPr="00336956">
        <w:rPr>
          <w:rFonts w:ascii="Arial" w:eastAsia="Times New Roman" w:hAnsi="Arial" w:cs="Arial"/>
          <w:color w:val="333333"/>
          <w:sz w:val="21"/>
          <w:szCs w:val="21"/>
        </w:rPr>
        <w:t>При отсутствии в населенном пункте аптек, аптечных пунктов и передвижных аптечных пунктов, отпуск лекарственных средств в рамках ГОБМП, производится через медицинские организации, имеющие лицензию на осуществление медицинской деятельности.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93" w:name="vp72"/>
      <w:bookmarkEnd w:id="93"/>
      <w:r w:rsidRPr="00336956">
        <w:rPr>
          <w:rFonts w:ascii="Arial" w:eastAsia="Times New Roman" w:hAnsi="Arial" w:cs="Arial"/>
          <w:color w:val="333333"/>
          <w:sz w:val="21"/>
          <w:szCs w:val="21"/>
        </w:rPr>
        <w:t xml:space="preserve">В медицинских организациях, оказывающих амбулаторно-поликлиническую помощь, объектах в сфере обращения лекарственных средств, осуществляющих фармацевтические услуги в рамках ГОБМП, а также в периодических печатных изданиях, распространяемых на </w:t>
      </w:r>
      <w:r w:rsidRPr="00336956">
        <w:rPr>
          <w:rFonts w:ascii="Arial" w:eastAsia="Times New Roman" w:hAnsi="Arial" w:cs="Arial"/>
          <w:color w:val="333333"/>
          <w:sz w:val="21"/>
          <w:szCs w:val="21"/>
        </w:rPr>
        <w:lastRenderedPageBreak/>
        <w:t>территории соответствующей административно-территориальной единицы, размещается следующая информация для пациентов: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94" w:name="vp73"/>
      <w:bookmarkEnd w:id="94"/>
      <w:r w:rsidRPr="00336956">
        <w:rPr>
          <w:rFonts w:ascii="Arial" w:eastAsia="Times New Roman" w:hAnsi="Arial" w:cs="Arial"/>
          <w:color w:val="333333"/>
          <w:sz w:val="21"/>
          <w:szCs w:val="21"/>
        </w:rPr>
        <w:t>перечень и адреса объектов в сфере обращения лекарственных средств, осуществляющих фармацевтические услуги в рамках ГОБМП;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95" w:name="vp74"/>
      <w:bookmarkEnd w:id="95"/>
      <w:r w:rsidRPr="00336956">
        <w:rPr>
          <w:rFonts w:ascii="Arial" w:eastAsia="Times New Roman" w:hAnsi="Arial" w:cs="Arial"/>
          <w:color w:val="333333"/>
          <w:sz w:val="21"/>
          <w:szCs w:val="21"/>
        </w:rPr>
        <w:t>адреса организаций, оказывающих амбулаторно-поликлиническую помощь, через которые осуществляется амбулаторное лекарственное обеспечение;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96" w:name="vp75"/>
      <w:bookmarkEnd w:id="96"/>
      <w:r w:rsidRPr="00336956">
        <w:rPr>
          <w:rFonts w:ascii="Arial" w:eastAsia="Times New Roman" w:hAnsi="Arial" w:cs="Arial"/>
          <w:color w:val="333333"/>
          <w:sz w:val="21"/>
          <w:szCs w:val="21"/>
        </w:rPr>
        <w:t>адрес и телефон заказчика на оказание фармацевтической услуги.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97" w:name="vp76"/>
      <w:bookmarkEnd w:id="97"/>
      <w:r w:rsidRPr="00336956">
        <w:rPr>
          <w:rFonts w:ascii="Arial" w:eastAsia="Times New Roman" w:hAnsi="Arial" w:cs="Arial"/>
          <w:color w:val="333333"/>
          <w:sz w:val="21"/>
          <w:szCs w:val="21"/>
        </w:rPr>
        <w:t>При амбулаторном лечении в рамках ГОБМП больные туберкулезом бесплатно обеспечиваются противотуберкулезными лекарственными средствами через противотуберкулезные учреждения. При отсутствии в населенном пункте противотуберкулезных учреждений обеспечение осуществляется медицинскими организациями, оказывающими первичную медико-санитарную помощь.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98" w:name="vp77"/>
      <w:bookmarkStart w:id="99" w:name="SUB1002200564"/>
      <w:bookmarkEnd w:id="98"/>
      <w:r w:rsidRPr="00336956">
        <w:rPr>
          <w:rFonts w:ascii="Arial" w:eastAsia="Times New Roman" w:hAnsi="Arial" w:cs="Arial"/>
          <w:color w:val="333333"/>
          <w:sz w:val="21"/>
          <w:szCs w:val="21"/>
        </w:rPr>
        <w:t>Выдача аптечек матери и ребенка новорожденным допускается при выписке из родильного дома, поставщиком фармацевтической услуги. Отметка о выдаче аптечек матери и ребенка вносится в историю развития новорожденного, в дневник врача-педиатра </w:t>
      </w:r>
      <w:hyperlink r:id="rId16" w:tgtFrame="_parent" w:history="1">
        <w:r w:rsidRPr="00336956">
          <w:rPr>
            <w:rFonts w:ascii="Arial" w:eastAsia="Times New Roman" w:hAnsi="Arial" w:cs="Arial"/>
            <w:color w:val="0B497B"/>
            <w:sz w:val="21"/>
          </w:rPr>
          <w:t>формы № 097/у</w:t>
        </w:r>
      </w:hyperlink>
      <w:bookmarkEnd w:id="99"/>
      <w:r w:rsidRPr="00336956">
        <w:rPr>
          <w:rFonts w:ascii="Arial" w:eastAsia="Times New Roman" w:hAnsi="Arial" w:cs="Arial"/>
          <w:color w:val="333333"/>
          <w:sz w:val="21"/>
          <w:szCs w:val="21"/>
        </w:rPr>
        <w:t>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здравоохранения», зарегистрированный в Реестре государственной регистрации нормативных правовых актов под № 6697 (далее — приказ № 907).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00" w:name="SUB1100"/>
      <w:bookmarkStart w:id="101" w:name="vp78"/>
      <w:bookmarkEnd w:id="100"/>
      <w:bookmarkEnd w:id="101"/>
      <w:r w:rsidRPr="00336956">
        <w:rPr>
          <w:rFonts w:ascii="Arial" w:eastAsia="Times New Roman" w:hAnsi="Arial" w:cs="Arial"/>
          <w:color w:val="333333"/>
          <w:sz w:val="21"/>
          <w:szCs w:val="21"/>
        </w:rPr>
        <w:t>11. Обеспечение лекарственными средствами в медицинских организациях при оказании скорой (неотложной экстренной) медицинской помощи, антирабической помощи по эпидемиологическим показаниям при опасности заражения, санитарно — профилактической и санитарно-противоэпидемической помощи по показаниям, иммунопрофилактике (вакцинации), стационарной и стационарозамещающей помощи, в рамках ГОБМП осуществляется бесплатно.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02" w:name="SUB1200"/>
      <w:bookmarkStart w:id="103" w:name="vp79"/>
      <w:bookmarkEnd w:id="102"/>
      <w:bookmarkEnd w:id="103"/>
      <w:r w:rsidRPr="00336956">
        <w:rPr>
          <w:rFonts w:ascii="Arial" w:eastAsia="Times New Roman" w:hAnsi="Arial" w:cs="Arial"/>
          <w:color w:val="333333"/>
          <w:sz w:val="21"/>
          <w:szCs w:val="21"/>
        </w:rPr>
        <w:t>12. Обеспечение населения лекарственными средствами при оказании амбулаторно-поликлинической помощи на платной основе осуществляется через объекты в сфере обращения лекарственных средств, осуществляющих розничную реализацию лекарственных средств.</w:t>
      </w:r>
    </w:p>
    <w:p w:rsidR="00336956" w:rsidRPr="00336956" w:rsidRDefault="00336956" w:rsidP="00336956">
      <w:pPr>
        <w:shd w:val="clear" w:color="auto" w:fill="FFFF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04" w:name="vp80"/>
      <w:bookmarkStart w:id="105" w:name="vp81"/>
      <w:bookmarkStart w:id="106" w:name="SUB1300"/>
      <w:bookmarkStart w:id="107" w:name="vp82"/>
      <w:bookmarkEnd w:id="104"/>
      <w:bookmarkEnd w:id="105"/>
      <w:bookmarkEnd w:id="106"/>
      <w:bookmarkEnd w:id="107"/>
      <w:r w:rsidRPr="00336956">
        <w:rPr>
          <w:rFonts w:ascii="Arial" w:eastAsia="Times New Roman" w:hAnsi="Arial" w:cs="Arial"/>
          <w:color w:val="333333"/>
          <w:sz w:val="21"/>
          <w:szCs w:val="21"/>
        </w:rPr>
        <w:t>5. Рациональное использование (назначение) лекарственных</w:t>
      </w:r>
      <w:r w:rsidRPr="00336956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  <w:t>средств, хранение, учет при оказании скорой, стационарной,</w:t>
      </w:r>
      <w:r w:rsidRPr="00336956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  <w:t>стационарозамещающей амбулаторно-поликлинической помощи в</w:t>
      </w:r>
      <w:r w:rsidRPr="00336956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  <w:t>рамках ГОБМП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08" w:name="vp83"/>
      <w:bookmarkStart w:id="109" w:name="vp84"/>
      <w:bookmarkEnd w:id="108"/>
      <w:bookmarkEnd w:id="109"/>
      <w:r w:rsidRPr="00336956">
        <w:rPr>
          <w:rFonts w:ascii="Arial" w:eastAsia="Times New Roman" w:hAnsi="Arial" w:cs="Arial"/>
          <w:color w:val="333333"/>
          <w:sz w:val="21"/>
          <w:szCs w:val="21"/>
        </w:rPr>
        <w:t>13. Рациональное использование (назначение) лекарственных средств и формирование лекарственного формуляра основывается на доказанной клинической эффективности и безопасности лекарственных средств.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10" w:name="vp85"/>
      <w:bookmarkEnd w:id="110"/>
      <w:r w:rsidRPr="00336956">
        <w:rPr>
          <w:rFonts w:ascii="Arial" w:eastAsia="Times New Roman" w:hAnsi="Arial" w:cs="Arial"/>
          <w:color w:val="333333"/>
          <w:sz w:val="21"/>
          <w:szCs w:val="21"/>
        </w:rPr>
        <w:t>Руководителем медицинской организации создается постоянно действующая комиссия, которая не реже одного раза в квартал проводит анализ врачебных назначений на стационарном, стационарзамещающем и амбулаторном уровне.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11" w:name="vp86"/>
      <w:bookmarkEnd w:id="111"/>
      <w:r w:rsidRPr="00336956">
        <w:rPr>
          <w:rFonts w:ascii="Arial" w:eastAsia="Times New Roman" w:hAnsi="Arial" w:cs="Arial"/>
          <w:color w:val="333333"/>
          <w:sz w:val="21"/>
          <w:szCs w:val="21"/>
        </w:rPr>
        <w:t>С целью рационального использования (назначения) лекарственных средств и анализа обеспечения граждан, Управления организуют в подведомственных медицинских организациях работу информационных систем лекарственного обеспечения, в том числе своевременность внесения данных и их достоверность.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12" w:name="SUB1400"/>
      <w:bookmarkStart w:id="113" w:name="vp87"/>
      <w:bookmarkEnd w:id="112"/>
      <w:bookmarkEnd w:id="113"/>
      <w:r w:rsidRPr="00336956">
        <w:rPr>
          <w:rFonts w:ascii="Arial" w:eastAsia="Times New Roman" w:hAnsi="Arial" w:cs="Arial"/>
          <w:color w:val="333333"/>
          <w:sz w:val="21"/>
          <w:szCs w:val="21"/>
        </w:rPr>
        <w:t>14. Лекарственные средства в рамках ГОБМП при оказании стационарной, стационарозамещающей и амбулаторно-поликлинической помощи в рамках ГОБМП подлежат учету в суммовом и количественном выражениях в медицинской документации или автоматизированных программах учета, использования лекарственных средств.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14" w:name="SUB1500"/>
      <w:bookmarkStart w:id="115" w:name="vp88"/>
      <w:bookmarkStart w:id="116" w:name="SUB1002610105"/>
      <w:bookmarkEnd w:id="114"/>
      <w:bookmarkEnd w:id="115"/>
      <w:r w:rsidRPr="00336956">
        <w:rPr>
          <w:rFonts w:ascii="Arial" w:eastAsia="Times New Roman" w:hAnsi="Arial" w:cs="Arial"/>
          <w:color w:val="333333"/>
          <w:sz w:val="21"/>
          <w:szCs w:val="21"/>
        </w:rPr>
        <w:t>15. Обеспечение граждан лекарственными средствами в медицинских организациях, оказывающих скорую, стационарную, стационарозамещающую медицинскую помощь осуществляется в соответствии с листами врачебных назначений, по </w:t>
      </w:r>
      <w:hyperlink r:id="rId17" w:tgtFrame="_parent" w:history="1">
        <w:r w:rsidRPr="00336956">
          <w:rPr>
            <w:rFonts w:ascii="Arial" w:eastAsia="Times New Roman" w:hAnsi="Arial" w:cs="Arial"/>
            <w:color w:val="0B497B"/>
            <w:sz w:val="21"/>
          </w:rPr>
          <w:t>форме № 004-1/у</w:t>
        </w:r>
      </w:hyperlink>
      <w:bookmarkEnd w:id="116"/>
      <w:r w:rsidRPr="00336956">
        <w:rPr>
          <w:rFonts w:ascii="Arial" w:eastAsia="Times New Roman" w:hAnsi="Arial" w:cs="Arial"/>
          <w:color w:val="333333"/>
          <w:sz w:val="21"/>
          <w:szCs w:val="21"/>
        </w:rPr>
        <w:t>, медицинской карты стационарного пациента, утвержденной приказом № 907. Лист врачебных назначений приобщается к медицинской карте стационарного пациента (санаторно-курортной карте) больного (оздоравливающегося).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17" w:name="vp89"/>
      <w:bookmarkStart w:id="118" w:name="SUB1002137406"/>
      <w:bookmarkEnd w:id="117"/>
      <w:r w:rsidRPr="00336956">
        <w:rPr>
          <w:rFonts w:ascii="Arial" w:eastAsia="Times New Roman" w:hAnsi="Arial" w:cs="Arial"/>
          <w:color w:val="333333"/>
          <w:sz w:val="21"/>
          <w:szCs w:val="21"/>
        </w:rPr>
        <w:t>При оказании амбулаторно-поликлинической помощи назначение лекарственных средств отражается в медицинской амбулаторной карте пациента, по </w:t>
      </w:r>
      <w:hyperlink r:id="rId18" w:tgtFrame="_parent" w:history="1">
        <w:r w:rsidRPr="00336956">
          <w:rPr>
            <w:rFonts w:ascii="Arial" w:eastAsia="Times New Roman" w:hAnsi="Arial" w:cs="Arial"/>
            <w:color w:val="0B497B"/>
            <w:sz w:val="21"/>
          </w:rPr>
          <w:t>форме 025/у</w:t>
        </w:r>
      </w:hyperlink>
      <w:bookmarkEnd w:id="118"/>
      <w:r w:rsidRPr="00336956">
        <w:rPr>
          <w:rFonts w:ascii="Arial" w:eastAsia="Times New Roman" w:hAnsi="Arial" w:cs="Arial"/>
          <w:color w:val="333333"/>
          <w:sz w:val="21"/>
          <w:szCs w:val="21"/>
        </w:rPr>
        <w:t>, утвержденной приказом № 907.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19" w:name="SUB1600"/>
      <w:bookmarkStart w:id="120" w:name="vp90"/>
      <w:bookmarkStart w:id="121" w:name="SUB1002473556"/>
      <w:bookmarkEnd w:id="119"/>
      <w:bookmarkEnd w:id="120"/>
      <w:r w:rsidRPr="00336956">
        <w:rPr>
          <w:rFonts w:ascii="Arial" w:eastAsia="Times New Roman" w:hAnsi="Arial" w:cs="Arial"/>
          <w:color w:val="333333"/>
          <w:sz w:val="21"/>
          <w:szCs w:val="21"/>
        </w:rPr>
        <w:t>16. При оказании скорой медицинской помощи информация об оказанной скорой помощи с указанием наименований и объемов использованных лекарственных средств отражается в сигнальном листе участковому врачу по </w:t>
      </w:r>
      <w:hyperlink r:id="rId19" w:tgtFrame="_parent" w:history="1">
        <w:r w:rsidRPr="00336956">
          <w:rPr>
            <w:rFonts w:ascii="Arial" w:eastAsia="Times New Roman" w:hAnsi="Arial" w:cs="Arial"/>
            <w:color w:val="0B497B"/>
            <w:sz w:val="21"/>
          </w:rPr>
          <w:t>форме 110-1/у</w:t>
        </w:r>
      </w:hyperlink>
      <w:bookmarkEnd w:id="121"/>
      <w:r w:rsidRPr="00336956">
        <w:rPr>
          <w:rFonts w:ascii="Arial" w:eastAsia="Times New Roman" w:hAnsi="Arial" w:cs="Arial"/>
          <w:color w:val="333333"/>
          <w:sz w:val="21"/>
          <w:szCs w:val="21"/>
        </w:rPr>
        <w:t xml:space="preserve">, утвержденной приказом № 907, и </w:t>
      </w:r>
      <w:r w:rsidRPr="00336956">
        <w:rPr>
          <w:rFonts w:ascii="Arial" w:eastAsia="Times New Roman" w:hAnsi="Arial" w:cs="Arial"/>
          <w:color w:val="333333"/>
          <w:sz w:val="21"/>
          <w:szCs w:val="21"/>
        </w:rPr>
        <w:lastRenderedPageBreak/>
        <w:t>передается в медицинскую организацию, оказывающую амбулаторно-поликлиническую помощь по месту жительства больного.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22" w:name="SUB1700"/>
      <w:bookmarkStart w:id="123" w:name="vp91"/>
      <w:bookmarkEnd w:id="122"/>
      <w:bookmarkEnd w:id="123"/>
      <w:r w:rsidRPr="00336956">
        <w:rPr>
          <w:rFonts w:ascii="Arial" w:eastAsia="Times New Roman" w:hAnsi="Arial" w:cs="Arial"/>
          <w:color w:val="333333"/>
          <w:sz w:val="21"/>
          <w:szCs w:val="21"/>
        </w:rPr>
        <w:t>17. При назначении лекарственных средств для оказания платных медицинских услуг в листе назначений вносится отметка «Платные медицинские услуги», а в медицинской карте пациента (санаторно-курортную карту) запись «Платные медицинские услуги».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24" w:name="SUB1800"/>
      <w:bookmarkStart w:id="125" w:name="vp92"/>
      <w:bookmarkEnd w:id="124"/>
      <w:bookmarkEnd w:id="125"/>
      <w:r w:rsidRPr="00336956">
        <w:rPr>
          <w:rFonts w:ascii="Arial" w:eastAsia="Times New Roman" w:hAnsi="Arial" w:cs="Arial"/>
          <w:color w:val="333333"/>
          <w:sz w:val="21"/>
          <w:szCs w:val="21"/>
        </w:rPr>
        <w:t>18. Выданные (использованные) лекарственные средства отражаются медицинским персоналом в медицинской карте стационарного больного в листе врачебных назначений, по форме № 004-1/у, утвержденной приказом № 907.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26" w:name="SUB1900"/>
      <w:bookmarkStart w:id="127" w:name="vp93"/>
      <w:bookmarkEnd w:id="126"/>
      <w:bookmarkEnd w:id="127"/>
      <w:r w:rsidRPr="00336956">
        <w:rPr>
          <w:rFonts w:ascii="Arial" w:eastAsia="Times New Roman" w:hAnsi="Arial" w:cs="Arial"/>
          <w:color w:val="333333"/>
          <w:sz w:val="21"/>
          <w:szCs w:val="21"/>
        </w:rPr>
        <w:t>19. Лекарственные средства, поступившие для оказания скорой, стационарной и стационарозамещающей помощи в рамках ГОБМП, помечаются штампом медицинской организации с указанием наименования медицинской организации, ее адреса и пометкой «Бесплатно».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28" w:name="SUB2000"/>
      <w:bookmarkStart w:id="129" w:name="vp94"/>
      <w:bookmarkEnd w:id="128"/>
      <w:bookmarkEnd w:id="129"/>
      <w:r w:rsidRPr="00336956">
        <w:rPr>
          <w:rFonts w:ascii="Arial" w:eastAsia="Times New Roman" w:hAnsi="Arial" w:cs="Arial"/>
          <w:color w:val="333333"/>
          <w:sz w:val="21"/>
          <w:szCs w:val="21"/>
        </w:rPr>
        <w:t>20. Лекарственные средства, закупаемые для оказания медицинской помощи в рамках ГОБМП и платных услуг подлежат раздельному хранению и учету.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30" w:name="SUB2100"/>
      <w:bookmarkStart w:id="131" w:name="vp95"/>
      <w:bookmarkEnd w:id="130"/>
      <w:bookmarkEnd w:id="131"/>
      <w:r w:rsidRPr="00336956">
        <w:rPr>
          <w:rFonts w:ascii="Arial" w:eastAsia="Times New Roman" w:hAnsi="Arial" w:cs="Arial"/>
          <w:color w:val="333333"/>
          <w:sz w:val="21"/>
          <w:szCs w:val="21"/>
        </w:rPr>
        <w:t>21. В медицинских организациях, оказывающих скорую, стационарную и стационарозамещающую помощь в рамках ГОБМП, создается запас лекарственных средств не менее чем на один месяц.</w:t>
      </w:r>
    </w:p>
    <w:p w:rsidR="00336956" w:rsidRPr="00336956" w:rsidRDefault="00336956" w:rsidP="00336956">
      <w:pPr>
        <w:shd w:val="clear" w:color="auto" w:fill="FFFF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bookmarkStart w:id="132" w:name="SUB2200"/>
      <w:bookmarkStart w:id="133" w:name="vp96"/>
      <w:bookmarkEnd w:id="132"/>
      <w:bookmarkEnd w:id="133"/>
      <w:r w:rsidRPr="00336956">
        <w:rPr>
          <w:rFonts w:ascii="Arial" w:eastAsia="Times New Roman" w:hAnsi="Arial" w:cs="Arial"/>
          <w:color w:val="333333"/>
          <w:sz w:val="21"/>
          <w:szCs w:val="21"/>
        </w:rPr>
        <w:t>22. Инвентаризация лекарственных средств, хранящихся в медицинских организациях, проводится не реже одного раза в год.</w:t>
      </w:r>
    </w:p>
    <w:p w:rsidR="008A44BE" w:rsidRDefault="008A44BE"/>
    <w:sectPr w:rsidR="008A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336956"/>
    <w:rsid w:val="00336956"/>
    <w:rsid w:val="008A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13" Type="http://schemas.openxmlformats.org/officeDocument/2006/relationships/hyperlink" Target="http://online.zakon.kz/Document/?link_id=1004801517" TargetMode="External"/><Relationship Id="rId18" Type="http://schemas.openxmlformats.org/officeDocument/2006/relationships/hyperlink" Target="http://online.zakon.kz/Document/?link_id=100213740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online.zakon.kz/Document/?link_id=1004801446" TargetMode="External"/><Relationship Id="rId12" Type="http://schemas.openxmlformats.org/officeDocument/2006/relationships/hyperlink" Target="http://online.zakon.kz/Document/?link_id=1001209074" TargetMode="External"/><Relationship Id="rId17" Type="http://schemas.openxmlformats.org/officeDocument/2006/relationships/hyperlink" Target="http://online.zakon.kz/Document/?link_id=10026101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link_id=100220056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4801446" TargetMode="External"/><Relationship Id="rId11" Type="http://schemas.openxmlformats.org/officeDocument/2006/relationships/hyperlink" Target="http://online.zakon.kz/Document/?link_id=1002183169" TargetMode="External"/><Relationship Id="rId5" Type="http://schemas.openxmlformats.org/officeDocument/2006/relationships/hyperlink" Target="http://online.zakon.kz/Document/?link_id=1004801445" TargetMode="External"/><Relationship Id="rId15" Type="http://schemas.openxmlformats.org/officeDocument/2006/relationships/hyperlink" Target="http://online.zakon.kz/Document/?link_id=1004801518" TargetMode="External"/><Relationship Id="rId10" Type="http://schemas.openxmlformats.org/officeDocument/2006/relationships/hyperlink" Target="http://online.zakon.kz/Document/?link_id=1001246744" TargetMode="External"/><Relationship Id="rId19" Type="http://schemas.openxmlformats.org/officeDocument/2006/relationships/hyperlink" Target="http://online.zakon.kz/Document/?link_id=1002473556" TargetMode="External"/><Relationship Id="rId4" Type="http://schemas.openxmlformats.org/officeDocument/2006/relationships/hyperlink" Target="http://online.zakon.kz/Document/?link_id=1004801449" TargetMode="External"/><Relationship Id="rId9" Type="http://schemas.openxmlformats.org/officeDocument/2006/relationships/hyperlink" Target="http://online.zakon.kz/Document/?link_id=1004717608" TargetMode="External"/><Relationship Id="rId14" Type="http://schemas.openxmlformats.org/officeDocument/2006/relationships/hyperlink" Target="http://online.zakon.kz/Document/?link_id=1001177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2814</Words>
  <Characters>16042</Characters>
  <Application>Microsoft Office Word</Application>
  <DocSecurity>0</DocSecurity>
  <Lines>133</Lines>
  <Paragraphs>37</Paragraphs>
  <ScaleCrop>false</ScaleCrop>
  <Company>Microsoft</Company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2020-02-18T04:27:00Z</dcterms:created>
  <dcterms:modified xsi:type="dcterms:W3CDTF">2020-02-18T04:27:00Z</dcterms:modified>
</cp:coreProperties>
</file>