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6C" w:rsidRDefault="0006596C" w:rsidP="0006596C">
      <w:pPr>
        <w:pStyle w:val="1"/>
        <w:tabs>
          <w:tab w:val="left" w:pos="1276"/>
          <w:tab w:val="left" w:pos="4962"/>
          <w:tab w:val="left" w:pos="7230"/>
        </w:tabs>
        <w:spacing w:before="0" w:line="240" w:lineRule="auto"/>
        <w:ind w:firstLine="709"/>
        <w:contextualSpacing/>
        <w:jc w:val="center"/>
        <w:rPr>
          <w:rFonts w:ascii="Times New Roman" w:hAnsi="Times New Roman" w:cs="Times New Roman"/>
          <w:color w:val="auto"/>
          <w:lang w:val="kk-KZ"/>
        </w:rPr>
      </w:pPr>
      <w:r>
        <w:rPr>
          <w:rFonts w:ascii="Times New Roman" w:hAnsi="Times New Roman" w:cs="Times New Roman"/>
          <w:color w:val="auto"/>
          <w:lang w:val="kk-KZ"/>
        </w:rPr>
        <w:t xml:space="preserve">2018 жылға емханаларға тіркеу науқандарының қорытындылары </w:t>
      </w:r>
    </w:p>
    <w:p w:rsidR="0006596C" w:rsidRDefault="0006596C" w:rsidP="0006596C">
      <w:pPr>
        <w:rPr>
          <w:lang w:val="kk-KZ" w:eastAsia="ru-RU" w:bidi="ar-SA"/>
        </w:rPr>
      </w:pPr>
    </w:p>
    <w:p w:rsidR="0006596C" w:rsidRDefault="0006596C" w:rsidP="0006596C">
      <w:pPr>
        <w:jc w:val="both"/>
        <w:rPr>
          <w:sz w:val="28"/>
          <w:szCs w:val="28"/>
          <w:lang w:val="ru-RU" w:eastAsia="ru-RU" w:bidi="ar-SA"/>
        </w:rPr>
      </w:pPr>
    </w:p>
    <w:p w:rsidR="0006596C" w:rsidRDefault="0006596C" w:rsidP="0006596C">
      <w:pPr>
        <w:ind w:firstLine="708"/>
        <w:jc w:val="both"/>
        <w:rPr>
          <w:sz w:val="28"/>
          <w:szCs w:val="28"/>
          <w:lang w:val="ru-RU" w:eastAsia="ru-RU" w:bidi="ar-SA"/>
        </w:rPr>
      </w:pPr>
      <w:proofErr w:type="spellStart"/>
      <w:r>
        <w:rPr>
          <w:sz w:val="28"/>
          <w:szCs w:val="28"/>
          <w:lang w:val="ru-RU" w:eastAsia="ru-RU" w:bidi="ar-SA"/>
        </w:rPr>
        <w:t>Тіркелу</w:t>
      </w:r>
      <w:proofErr w:type="spellEnd"/>
      <w:r>
        <w:rPr>
          <w:sz w:val="28"/>
          <w:szCs w:val="28"/>
          <w:lang w:val="ru-RU" w:eastAsia="ru-RU" w:bidi="ar-SA"/>
        </w:rPr>
        <w:t xml:space="preserve"> науқаны шеңберінде </w:t>
      </w:r>
      <w:proofErr w:type="spellStart"/>
      <w:r>
        <w:rPr>
          <w:sz w:val="28"/>
          <w:szCs w:val="28"/>
          <w:lang w:val="ru-RU" w:eastAsia="ru-RU" w:bidi="ar-SA"/>
        </w:rPr>
        <w:t>емханаларды</w:t>
      </w:r>
      <w:proofErr w:type="spellEnd"/>
      <w:r>
        <w:rPr>
          <w:sz w:val="28"/>
          <w:szCs w:val="28"/>
          <w:lang w:val="ru-RU" w:eastAsia="ru-RU" w:bidi="ar-SA"/>
        </w:rPr>
        <w:t xml:space="preserve"> тңдау құқығына 300 </w:t>
      </w:r>
      <w:proofErr w:type="spellStart"/>
      <w:r>
        <w:rPr>
          <w:sz w:val="28"/>
          <w:szCs w:val="28"/>
          <w:lang w:val="ru-RU" w:eastAsia="ru-RU" w:bidi="ar-SA"/>
        </w:rPr>
        <w:t>астам</w:t>
      </w:r>
      <w:proofErr w:type="spellEnd"/>
      <w:r>
        <w:rPr>
          <w:sz w:val="28"/>
          <w:szCs w:val="28"/>
          <w:lang w:val="ru-RU" w:eastAsia="ru-RU" w:bidi="ar-SA"/>
        </w:rPr>
        <w:t xml:space="preserve"> қазақстандық </w:t>
      </w:r>
      <w:proofErr w:type="spellStart"/>
      <w:r>
        <w:rPr>
          <w:sz w:val="28"/>
          <w:szCs w:val="28"/>
          <w:lang w:val="ru-RU" w:eastAsia="ru-RU" w:bidi="ar-SA"/>
        </w:rPr>
        <w:t>пайдалана</w:t>
      </w:r>
      <w:proofErr w:type="spellEnd"/>
      <w:r>
        <w:rPr>
          <w:sz w:val="28"/>
          <w:szCs w:val="28"/>
          <w:lang w:val="ru-RU" w:eastAsia="ru-RU" w:bidi="ar-SA"/>
        </w:rPr>
        <w:t xml:space="preserve"> </w:t>
      </w:r>
      <w:proofErr w:type="spellStart"/>
      <w:r>
        <w:rPr>
          <w:sz w:val="28"/>
          <w:szCs w:val="28"/>
          <w:lang w:val="ru-RU" w:eastAsia="ru-RU" w:bidi="ar-SA"/>
        </w:rPr>
        <w:t>алды</w:t>
      </w:r>
      <w:proofErr w:type="spellEnd"/>
      <w:r>
        <w:rPr>
          <w:sz w:val="28"/>
          <w:szCs w:val="28"/>
          <w:lang w:val="ru-RU" w:eastAsia="ru-RU" w:bidi="ar-SA"/>
        </w:rPr>
        <w:t xml:space="preserve">. Бұл өткен </w:t>
      </w:r>
      <w:proofErr w:type="spellStart"/>
      <w:r>
        <w:rPr>
          <w:sz w:val="28"/>
          <w:szCs w:val="28"/>
          <w:lang w:val="ru-RU" w:eastAsia="ru-RU" w:bidi="ar-SA"/>
        </w:rPr>
        <w:t>жылмен</w:t>
      </w:r>
      <w:proofErr w:type="spellEnd"/>
      <w:r>
        <w:rPr>
          <w:sz w:val="28"/>
          <w:szCs w:val="28"/>
          <w:lang w:val="ru-RU" w:eastAsia="ru-RU" w:bidi="ar-SA"/>
        </w:rPr>
        <w:t xml:space="preserve"> салыстырғанда </w:t>
      </w:r>
      <w:proofErr w:type="spellStart"/>
      <w:r>
        <w:rPr>
          <w:sz w:val="28"/>
          <w:szCs w:val="28"/>
          <w:lang w:val="ru-RU" w:eastAsia="ru-RU" w:bidi="ar-SA"/>
        </w:rPr>
        <w:t>екі</w:t>
      </w:r>
      <w:proofErr w:type="spellEnd"/>
      <w:r>
        <w:rPr>
          <w:sz w:val="28"/>
          <w:szCs w:val="28"/>
          <w:lang w:val="ru-RU" w:eastAsia="ru-RU" w:bidi="ar-SA"/>
        </w:rPr>
        <w:t xml:space="preserve"> </w:t>
      </w:r>
      <w:proofErr w:type="spellStart"/>
      <w:r>
        <w:rPr>
          <w:sz w:val="28"/>
          <w:szCs w:val="28"/>
          <w:lang w:val="ru-RU" w:eastAsia="ru-RU" w:bidi="ar-SA"/>
        </w:rPr>
        <w:t>есе</w:t>
      </w:r>
      <w:proofErr w:type="spellEnd"/>
      <w:r>
        <w:rPr>
          <w:sz w:val="28"/>
          <w:szCs w:val="28"/>
          <w:lang w:val="ru-RU" w:eastAsia="ru-RU" w:bidi="ar-SA"/>
        </w:rPr>
        <w:t xml:space="preserve"> жоғары, тұ</w:t>
      </w:r>
      <w:proofErr w:type="gramStart"/>
      <w:r>
        <w:rPr>
          <w:sz w:val="28"/>
          <w:szCs w:val="28"/>
          <w:lang w:val="ru-RU" w:eastAsia="ru-RU" w:bidi="ar-SA"/>
        </w:rPr>
        <w:t>р</w:t>
      </w:r>
      <w:proofErr w:type="gramEnd"/>
      <w:r>
        <w:rPr>
          <w:sz w:val="28"/>
          <w:szCs w:val="28"/>
          <w:lang w:val="ru-RU" w:eastAsia="ru-RU" w:bidi="ar-SA"/>
        </w:rPr>
        <w:t xml:space="preserve">ғындардың </w:t>
      </w:r>
      <w:proofErr w:type="spellStart"/>
      <w:r>
        <w:rPr>
          <w:sz w:val="28"/>
          <w:szCs w:val="28"/>
          <w:lang w:val="ru-RU" w:eastAsia="ru-RU" w:bidi="ar-SA"/>
        </w:rPr>
        <w:t>тіркелу</w:t>
      </w:r>
      <w:proofErr w:type="spellEnd"/>
      <w:r>
        <w:rPr>
          <w:sz w:val="28"/>
          <w:szCs w:val="28"/>
          <w:lang w:val="ru-RU" w:eastAsia="ru-RU" w:bidi="ar-SA"/>
        </w:rPr>
        <w:t xml:space="preserve"> </w:t>
      </w:r>
      <w:proofErr w:type="spellStart"/>
      <w:r>
        <w:rPr>
          <w:sz w:val="28"/>
          <w:szCs w:val="28"/>
          <w:lang w:val="ru-RU" w:eastAsia="ru-RU" w:bidi="ar-SA"/>
        </w:rPr>
        <w:t>бойынша</w:t>
      </w:r>
      <w:proofErr w:type="spellEnd"/>
      <w:r>
        <w:rPr>
          <w:sz w:val="28"/>
          <w:szCs w:val="28"/>
          <w:lang w:val="ru-RU" w:eastAsia="ru-RU" w:bidi="ar-SA"/>
        </w:rPr>
        <w:t xml:space="preserve"> науқанға </w:t>
      </w:r>
      <w:proofErr w:type="spellStart"/>
      <w:r>
        <w:rPr>
          <w:sz w:val="28"/>
          <w:szCs w:val="28"/>
          <w:lang w:val="ru-RU" w:eastAsia="ru-RU" w:bidi="ar-SA"/>
        </w:rPr>
        <w:t>деген</w:t>
      </w:r>
      <w:proofErr w:type="spellEnd"/>
      <w:r>
        <w:rPr>
          <w:sz w:val="28"/>
          <w:szCs w:val="28"/>
          <w:lang w:val="ru-RU" w:eastAsia="ru-RU" w:bidi="ar-SA"/>
        </w:rPr>
        <w:t xml:space="preserve"> қызығушылығының артқаны байқалады, және </w:t>
      </w:r>
      <w:proofErr w:type="spellStart"/>
      <w:r>
        <w:rPr>
          <w:sz w:val="28"/>
          <w:szCs w:val="28"/>
          <w:lang w:val="ru-RU" w:eastAsia="ru-RU" w:bidi="ar-SA"/>
        </w:rPr>
        <w:t>жалпы</w:t>
      </w:r>
      <w:proofErr w:type="spellEnd"/>
      <w:r>
        <w:rPr>
          <w:sz w:val="28"/>
          <w:szCs w:val="28"/>
          <w:lang w:val="ru-RU" w:eastAsia="ru-RU" w:bidi="ar-SA"/>
        </w:rPr>
        <w:t xml:space="preserve"> </w:t>
      </w:r>
      <w:proofErr w:type="spellStart"/>
      <w:r>
        <w:rPr>
          <w:sz w:val="28"/>
          <w:szCs w:val="28"/>
          <w:lang w:val="ru-RU" w:eastAsia="ru-RU" w:bidi="ar-SA"/>
        </w:rPr>
        <w:t>емханаларды</w:t>
      </w:r>
      <w:proofErr w:type="spellEnd"/>
      <w:r>
        <w:rPr>
          <w:sz w:val="28"/>
          <w:szCs w:val="28"/>
          <w:lang w:val="ru-RU" w:eastAsia="ru-RU" w:bidi="ar-SA"/>
        </w:rPr>
        <w:t xml:space="preserve"> </w:t>
      </w:r>
      <w:proofErr w:type="spellStart"/>
      <w:r>
        <w:rPr>
          <w:sz w:val="28"/>
          <w:szCs w:val="28"/>
          <w:lang w:val="ru-RU" w:eastAsia="ru-RU" w:bidi="ar-SA"/>
        </w:rPr>
        <w:t>еркін</w:t>
      </w:r>
      <w:proofErr w:type="spellEnd"/>
      <w:r>
        <w:rPr>
          <w:sz w:val="28"/>
          <w:szCs w:val="28"/>
          <w:lang w:val="ru-RU" w:eastAsia="ru-RU" w:bidi="ar-SA"/>
        </w:rPr>
        <w:t xml:space="preserve"> таңдау құқықтары </w:t>
      </w:r>
      <w:proofErr w:type="spellStart"/>
      <w:r>
        <w:rPr>
          <w:sz w:val="28"/>
          <w:szCs w:val="28"/>
          <w:lang w:val="ru-RU" w:eastAsia="ru-RU" w:bidi="ar-SA"/>
        </w:rPr>
        <w:t>туралы</w:t>
      </w:r>
      <w:proofErr w:type="spellEnd"/>
      <w:r>
        <w:rPr>
          <w:sz w:val="28"/>
          <w:szCs w:val="28"/>
          <w:lang w:val="ru-RU" w:eastAsia="ru-RU" w:bidi="ar-SA"/>
        </w:rPr>
        <w:t>.</w:t>
      </w:r>
    </w:p>
    <w:p w:rsidR="0006596C" w:rsidRDefault="0006596C" w:rsidP="0006596C">
      <w:pPr>
        <w:ind w:firstLine="708"/>
        <w:jc w:val="both"/>
        <w:rPr>
          <w:sz w:val="28"/>
          <w:szCs w:val="28"/>
          <w:lang w:val="ru-RU" w:eastAsia="ru-RU" w:bidi="ar-SA"/>
        </w:rPr>
      </w:pPr>
      <w:r>
        <w:rPr>
          <w:sz w:val="28"/>
          <w:szCs w:val="28"/>
          <w:lang w:val="ru-RU" w:eastAsia="ru-RU" w:bidi="ar-SA"/>
        </w:rPr>
        <w:t xml:space="preserve">2017 </w:t>
      </w:r>
      <w:proofErr w:type="spellStart"/>
      <w:r>
        <w:rPr>
          <w:sz w:val="28"/>
          <w:szCs w:val="28"/>
          <w:lang w:val="ru-RU" w:eastAsia="ru-RU" w:bidi="ar-SA"/>
        </w:rPr>
        <w:t>жылы</w:t>
      </w:r>
      <w:proofErr w:type="spellEnd"/>
      <w:r>
        <w:rPr>
          <w:sz w:val="28"/>
          <w:szCs w:val="28"/>
          <w:lang w:val="ru-RU" w:eastAsia="ru-RU" w:bidi="ar-SA"/>
        </w:rPr>
        <w:t xml:space="preserve"> </w:t>
      </w:r>
      <w:proofErr w:type="spellStart"/>
      <w:r>
        <w:rPr>
          <w:sz w:val="28"/>
          <w:szCs w:val="28"/>
          <w:lang w:val="ru-RU" w:eastAsia="ru-RU" w:bidi="ar-SA"/>
        </w:rPr>
        <w:t>тегін</w:t>
      </w:r>
      <w:proofErr w:type="spellEnd"/>
      <w:r>
        <w:rPr>
          <w:sz w:val="28"/>
          <w:szCs w:val="28"/>
          <w:lang w:val="ru-RU" w:eastAsia="ru-RU" w:bidi="ar-SA"/>
        </w:rPr>
        <w:t xml:space="preserve"> медициналық көмектің </w:t>
      </w:r>
      <w:proofErr w:type="spellStart"/>
      <w:r>
        <w:rPr>
          <w:sz w:val="28"/>
          <w:szCs w:val="28"/>
          <w:lang w:val="ru-RU" w:eastAsia="ru-RU" w:bidi="ar-SA"/>
        </w:rPr>
        <w:t>кепілді</w:t>
      </w:r>
      <w:proofErr w:type="spellEnd"/>
      <w:r>
        <w:rPr>
          <w:sz w:val="28"/>
          <w:szCs w:val="28"/>
          <w:lang w:val="ru-RU" w:eastAsia="ru-RU" w:bidi="ar-SA"/>
        </w:rPr>
        <w:t xml:space="preserve"> көлемі </w:t>
      </w:r>
      <w:proofErr w:type="spellStart"/>
      <w:r>
        <w:rPr>
          <w:sz w:val="28"/>
          <w:szCs w:val="28"/>
          <w:lang w:val="ru-RU" w:eastAsia="ru-RU" w:bidi="ar-SA"/>
        </w:rPr>
        <w:t>шегінде</w:t>
      </w:r>
      <w:proofErr w:type="spellEnd"/>
      <w:r>
        <w:rPr>
          <w:sz w:val="28"/>
          <w:szCs w:val="28"/>
          <w:lang w:val="ru-RU" w:eastAsia="ru-RU" w:bidi="ar-SA"/>
        </w:rPr>
        <w:t xml:space="preserve"> медициналық қызметтерді көрсетуге үміткер, денсаулық сақтау субъектілерінің мәліметтер </w:t>
      </w:r>
      <w:proofErr w:type="spellStart"/>
      <w:r>
        <w:rPr>
          <w:sz w:val="28"/>
          <w:szCs w:val="28"/>
          <w:lang w:val="ru-RU" w:eastAsia="ru-RU" w:bidi="ar-SA"/>
        </w:rPr>
        <w:t>базасы</w:t>
      </w:r>
      <w:proofErr w:type="spellEnd"/>
      <w:r>
        <w:rPr>
          <w:sz w:val="28"/>
          <w:szCs w:val="28"/>
          <w:lang w:val="ru-RU" w:eastAsia="ru-RU" w:bidi="ar-SA"/>
        </w:rPr>
        <w:t xml:space="preserve"> алғаш </w:t>
      </w:r>
      <w:proofErr w:type="spellStart"/>
      <w:r>
        <w:rPr>
          <w:sz w:val="28"/>
          <w:szCs w:val="28"/>
          <w:lang w:val="ru-RU" w:eastAsia="ru-RU" w:bidi="ar-SA"/>
        </w:rPr>
        <w:t>рет</w:t>
      </w:r>
      <w:proofErr w:type="spellEnd"/>
      <w:r>
        <w:rPr>
          <w:sz w:val="28"/>
          <w:szCs w:val="28"/>
          <w:lang w:val="ru-RU" w:eastAsia="ru-RU" w:bidi="ar-SA"/>
        </w:rPr>
        <w:t xml:space="preserve"> қалыптасты.</w:t>
      </w:r>
    </w:p>
    <w:p w:rsidR="0006596C" w:rsidRDefault="0006596C" w:rsidP="0006596C">
      <w:pPr>
        <w:ind w:firstLine="708"/>
        <w:jc w:val="both"/>
        <w:rPr>
          <w:sz w:val="28"/>
          <w:szCs w:val="28"/>
          <w:lang w:val="ru-RU" w:eastAsia="ru-RU" w:bidi="ar-SA"/>
        </w:rPr>
      </w:pPr>
      <w:r>
        <w:rPr>
          <w:sz w:val="28"/>
          <w:szCs w:val="28"/>
          <w:lang w:val="ru-RU" w:eastAsia="ru-RU" w:bidi="ar-SA"/>
        </w:rPr>
        <w:t xml:space="preserve"> Павлодар </w:t>
      </w:r>
      <w:proofErr w:type="spellStart"/>
      <w:r>
        <w:rPr>
          <w:sz w:val="28"/>
          <w:szCs w:val="28"/>
          <w:lang w:val="ru-RU" w:eastAsia="ru-RU" w:bidi="ar-SA"/>
        </w:rPr>
        <w:t>облысы</w:t>
      </w:r>
      <w:proofErr w:type="spellEnd"/>
      <w:r>
        <w:rPr>
          <w:sz w:val="28"/>
          <w:szCs w:val="28"/>
          <w:lang w:val="ru-RU" w:eastAsia="ru-RU" w:bidi="ar-SA"/>
        </w:rPr>
        <w:t xml:space="preserve"> </w:t>
      </w:r>
      <w:proofErr w:type="spellStart"/>
      <w:r>
        <w:rPr>
          <w:sz w:val="28"/>
          <w:szCs w:val="28"/>
          <w:lang w:val="ru-RU" w:eastAsia="ru-RU" w:bidi="ar-SA"/>
        </w:rPr>
        <w:t>бойынша</w:t>
      </w:r>
      <w:proofErr w:type="spellEnd"/>
      <w:r>
        <w:rPr>
          <w:sz w:val="28"/>
          <w:szCs w:val="28"/>
          <w:lang w:val="ru-RU" w:eastAsia="ru-RU" w:bidi="ar-SA"/>
        </w:rPr>
        <w:t xml:space="preserve"> денсаулық сақтау субъектілерінің мәліметтер </w:t>
      </w:r>
      <w:proofErr w:type="spellStart"/>
      <w:r>
        <w:rPr>
          <w:sz w:val="28"/>
          <w:szCs w:val="28"/>
          <w:lang w:val="ru-RU" w:eastAsia="ru-RU" w:bidi="ar-SA"/>
        </w:rPr>
        <w:t>базасы</w:t>
      </w:r>
      <w:proofErr w:type="spellEnd"/>
      <w:r>
        <w:rPr>
          <w:sz w:val="28"/>
          <w:szCs w:val="28"/>
          <w:lang w:val="ru-RU" w:eastAsia="ru-RU" w:bidi="ar-SA"/>
        </w:rPr>
        <w:t xml:space="preserve">, 2018 </w:t>
      </w:r>
      <w:proofErr w:type="spellStart"/>
      <w:r>
        <w:rPr>
          <w:sz w:val="28"/>
          <w:szCs w:val="28"/>
          <w:lang w:val="ru-RU" w:eastAsia="ru-RU" w:bidi="ar-SA"/>
        </w:rPr>
        <w:t>жылы</w:t>
      </w:r>
      <w:proofErr w:type="spellEnd"/>
      <w:r>
        <w:rPr>
          <w:sz w:val="28"/>
          <w:szCs w:val="28"/>
          <w:lang w:val="ru-RU" w:eastAsia="ru-RU" w:bidi="ar-SA"/>
        </w:rPr>
        <w:t xml:space="preserve"> медициналық қызметтерді көрсетуге үміттенетін, 83 медициналық ұйым өтінім </w:t>
      </w:r>
      <w:proofErr w:type="spellStart"/>
      <w:r>
        <w:rPr>
          <w:sz w:val="28"/>
          <w:szCs w:val="28"/>
          <w:lang w:val="ru-RU" w:eastAsia="ru-RU" w:bidi="ar-SA"/>
        </w:rPr>
        <w:t>берді</w:t>
      </w:r>
      <w:proofErr w:type="spellEnd"/>
      <w:r>
        <w:rPr>
          <w:sz w:val="28"/>
          <w:szCs w:val="28"/>
          <w:lang w:val="ru-RU" w:eastAsia="ru-RU" w:bidi="ar-SA"/>
        </w:rPr>
        <w:t xml:space="preserve">, оның </w:t>
      </w:r>
      <w:proofErr w:type="spellStart"/>
      <w:r>
        <w:rPr>
          <w:sz w:val="28"/>
          <w:szCs w:val="28"/>
          <w:lang w:val="ru-RU" w:eastAsia="ru-RU" w:bidi="ar-SA"/>
        </w:rPr>
        <w:t>ішінде</w:t>
      </w:r>
      <w:proofErr w:type="spellEnd"/>
      <w:r>
        <w:rPr>
          <w:sz w:val="28"/>
          <w:szCs w:val="28"/>
          <w:lang w:val="ru-RU" w:eastAsia="ru-RU" w:bidi="ar-SA"/>
        </w:rPr>
        <w:t xml:space="preserve"> 39 (47</w:t>
      </w:r>
      <w:r>
        <w:rPr>
          <w:sz w:val="28"/>
          <w:szCs w:val="28"/>
          <w:lang w:val="ru-RU"/>
        </w:rPr>
        <w:t>%</w:t>
      </w:r>
      <w:r>
        <w:rPr>
          <w:sz w:val="28"/>
          <w:szCs w:val="28"/>
          <w:lang w:val="ru-RU" w:eastAsia="ru-RU" w:bidi="ar-SA"/>
        </w:rPr>
        <w:t xml:space="preserve">)  </w:t>
      </w:r>
      <w:proofErr w:type="spellStart"/>
      <w:r>
        <w:rPr>
          <w:sz w:val="28"/>
          <w:szCs w:val="28"/>
          <w:lang w:val="ru-RU" w:eastAsia="ru-RU" w:bidi="ar-SA"/>
        </w:rPr>
        <w:t>жеке</w:t>
      </w:r>
      <w:proofErr w:type="spellEnd"/>
      <w:r>
        <w:rPr>
          <w:sz w:val="28"/>
          <w:szCs w:val="28"/>
          <w:lang w:val="ru-RU" w:eastAsia="ru-RU" w:bidi="ar-SA"/>
        </w:rPr>
        <w:t xml:space="preserve"> медициналық ұйым </w:t>
      </w:r>
      <w:proofErr w:type="spellStart"/>
      <w:r>
        <w:rPr>
          <w:sz w:val="28"/>
          <w:szCs w:val="28"/>
          <w:lang w:val="ru-RU" w:eastAsia="ru-RU" w:bidi="ar-SA"/>
        </w:rPr>
        <w:t>болып</w:t>
      </w:r>
      <w:proofErr w:type="spellEnd"/>
      <w:r>
        <w:rPr>
          <w:sz w:val="28"/>
          <w:szCs w:val="28"/>
          <w:lang w:val="ru-RU" w:eastAsia="ru-RU" w:bidi="ar-SA"/>
        </w:rPr>
        <w:t xml:space="preserve"> </w:t>
      </w:r>
      <w:proofErr w:type="spellStart"/>
      <w:r>
        <w:rPr>
          <w:sz w:val="28"/>
          <w:szCs w:val="28"/>
          <w:lang w:val="ru-RU" w:eastAsia="ru-RU" w:bidi="ar-SA"/>
        </w:rPr>
        <w:t>табылады</w:t>
      </w:r>
      <w:proofErr w:type="spellEnd"/>
      <w:r>
        <w:rPr>
          <w:sz w:val="28"/>
          <w:szCs w:val="28"/>
          <w:lang w:val="ru-RU" w:eastAsia="ru-RU" w:bidi="ar-SA"/>
        </w:rPr>
        <w:t>.</w:t>
      </w:r>
    </w:p>
    <w:p w:rsidR="0006596C" w:rsidRDefault="0006596C" w:rsidP="0006596C">
      <w:pPr>
        <w:pStyle w:val="1"/>
        <w:tabs>
          <w:tab w:val="left" w:pos="1276"/>
          <w:tab w:val="left" w:pos="4962"/>
          <w:tab w:val="left" w:pos="7230"/>
        </w:tabs>
        <w:spacing w:before="0" w:line="240" w:lineRule="auto"/>
        <w:ind w:firstLine="709"/>
        <w:contextualSpacing/>
        <w:jc w:val="both"/>
        <w:rPr>
          <w:rFonts w:ascii="Times New Roman" w:eastAsia="Times New Roman" w:hAnsi="Times New Roman" w:cs="Times New Roman"/>
          <w:b w:val="0"/>
          <w:bCs w:val="0"/>
          <w:color w:val="auto"/>
          <w:lang w:val="kk-KZ"/>
        </w:rPr>
      </w:pPr>
      <w:r>
        <w:rPr>
          <w:rFonts w:ascii="Times New Roman" w:eastAsia="Times New Roman" w:hAnsi="Times New Roman" w:cs="Times New Roman"/>
          <w:b w:val="0"/>
          <w:bCs w:val="0"/>
          <w:color w:val="auto"/>
          <w:lang w:val="kk-KZ"/>
        </w:rPr>
        <w:t>Тұрғындарды тіркеу науқанына 29 медициналық ұйым қатысты, оның ішінде 9 жеке меншік, 5-уі жаңа жеткізуші қызметтер болып табылады.</w:t>
      </w:r>
    </w:p>
    <w:p w:rsidR="0006596C" w:rsidRDefault="0006596C" w:rsidP="0006596C">
      <w:pPr>
        <w:jc w:val="both"/>
        <w:rPr>
          <w:sz w:val="28"/>
          <w:szCs w:val="28"/>
          <w:lang w:val="kk-KZ" w:eastAsia="ru-RU" w:bidi="ar-SA"/>
        </w:rPr>
      </w:pPr>
      <w:r>
        <w:rPr>
          <w:lang w:val="kk-KZ" w:eastAsia="ru-RU" w:bidi="ar-SA"/>
        </w:rPr>
        <w:tab/>
      </w:r>
      <w:r>
        <w:rPr>
          <w:rFonts w:eastAsia="Times New Roman" w:cs="Times New Roman"/>
          <w:bCs/>
          <w:color w:val="auto"/>
          <w:sz w:val="28"/>
          <w:szCs w:val="28"/>
          <w:lang w:val="kk-KZ"/>
        </w:rPr>
        <w:t xml:space="preserve">Тіркеу науқаны нәтижелері бойынша Павлодар облысында емханаларға 777 760 адам тіркелінген, оның ішінде 23 394 адам еркін таңдау құқығын пайдаланды. </w:t>
      </w:r>
    </w:p>
    <w:p w:rsidR="0006596C" w:rsidRDefault="0006596C" w:rsidP="0006596C">
      <w:pPr>
        <w:jc w:val="both"/>
        <w:rPr>
          <w:sz w:val="28"/>
          <w:szCs w:val="28"/>
          <w:lang w:val="kk-KZ"/>
        </w:rPr>
      </w:pPr>
      <w:r>
        <w:rPr>
          <w:sz w:val="28"/>
          <w:szCs w:val="28"/>
          <w:lang w:val="kk-KZ"/>
        </w:rPr>
        <w:t xml:space="preserve">          Ең маңыздысы, 2018 жылғы 1 қаңтардан бастап тұрғындарға медициналық қызметтер тіркелу науқанының нәтижелері бойынша ұсынылатын болады (яғни сіз ағымдағы жылы медициналық қызметтерді қазіргі емханадан алуды жалғастырасыз).</w:t>
      </w:r>
    </w:p>
    <w:p w:rsidR="0006596C" w:rsidRDefault="0006596C" w:rsidP="0006596C">
      <w:pPr>
        <w:jc w:val="both"/>
        <w:rPr>
          <w:sz w:val="28"/>
          <w:szCs w:val="28"/>
          <w:lang w:val="kk-KZ"/>
        </w:rPr>
      </w:pPr>
      <w:r>
        <w:rPr>
          <w:sz w:val="28"/>
          <w:szCs w:val="28"/>
          <w:lang w:val="kk-KZ"/>
        </w:rPr>
        <w:t xml:space="preserve">  </w:t>
      </w:r>
      <w:r>
        <w:rPr>
          <w:sz w:val="28"/>
          <w:szCs w:val="28"/>
          <w:lang w:val="kk-KZ"/>
        </w:rPr>
        <w:tab/>
        <w:t xml:space="preserve">Егер азамат қызмет алу үшін емханасын өзгеруді қаламаған жағдайда, қазақстандықтарды мекенжайы бойынша автоматты түрде қызмет көрсету үшін тіркейді. Азаматтар өздерінің қай емханаға тіркелгендері жайлы е-gov.kz порталында немесе Азаматтарға арналған үкімет мемлекеттік корпорациясына (ХҚКО) соnnection point кеңесшілеріне жүгіне алады.  </w:t>
      </w:r>
    </w:p>
    <w:p w:rsidR="0006596C" w:rsidRDefault="0006596C" w:rsidP="0006596C">
      <w:pPr>
        <w:jc w:val="both"/>
        <w:rPr>
          <w:rFonts w:eastAsia="Times New Roman" w:cs="Times New Roman"/>
          <w:bCs/>
          <w:sz w:val="28"/>
          <w:szCs w:val="28"/>
          <w:lang w:val="kk-KZ"/>
        </w:rPr>
      </w:pPr>
      <w:r>
        <w:rPr>
          <w:rFonts w:eastAsia="Times New Roman" w:cs="Times New Roman"/>
          <w:bCs/>
          <w:sz w:val="28"/>
          <w:szCs w:val="28"/>
          <w:lang w:val="kk-KZ"/>
        </w:rPr>
        <w:tab/>
        <w:t>Міндетті әлеуметтік медициналық сақтандыру қорының бас міндеті – медициналық көмектің қол жетімділігі мен сапасын қамтамасыз ету.</w:t>
      </w:r>
    </w:p>
    <w:p w:rsidR="0006596C" w:rsidRDefault="0006596C" w:rsidP="0006596C">
      <w:pPr>
        <w:ind w:firstLine="708"/>
        <w:jc w:val="both"/>
        <w:rPr>
          <w:sz w:val="28"/>
          <w:szCs w:val="28"/>
          <w:lang w:val="kk-KZ"/>
        </w:rPr>
      </w:pPr>
      <w:r>
        <w:rPr>
          <w:sz w:val="28"/>
          <w:szCs w:val="28"/>
          <w:lang w:val="kk-KZ"/>
        </w:rPr>
        <w:t xml:space="preserve">Қазіргі таңда денсаулық сақтау субъектілері арасында медициналық қызметтер көлемдерін таңдау және орналастыру жөніндегі республикалық және өңірлік комиссия жұмысын бастады. Комиссия құрамына үкіметтік емес ұйымдар, пациентке бағытталған қауымдастықтар, беделді сарапшылар және т.б. </w:t>
      </w:r>
    </w:p>
    <w:p w:rsidR="0006596C" w:rsidRDefault="0006596C" w:rsidP="0006596C">
      <w:pPr>
        <w:ind w:firstLine="708"/>
        <w:jc w:val="both"/>
        <w:rPr>
          <w:sz w:val="28"/>
          <w:szCs w:val="28"/>
          <w:lang w:val="kk-KZ"/>
        </w:rPr>
      </w:pPr>
      <w:r>
        <w:rPr>
          <w:sz w:val="28"/>
          <w:szCs w:val="28"/>
          <w:lang w:val="kk-KZ"/>
        </w:rPr>
        <w:t>Комиссия жұмыстарының нәтижелері бұқаралық ақпарат құралдарында жарияланатын болады.</w:t>
      </w:r>
    </w:p>
    <w:p w:rsidR="0006596C" w:rsidRDefault="0006596C" w:rsidP="0006596C">
      <w:pPr>
        <w:ind w:firstLine="708"/>
        <w:jc w:val="both"/>
        <w:rPr>
          <w:rFonts w:eastAsia="Consolas" w:cs="Times New Roman"/>
          <w:b/>
          <w:color w:val="000000"/>
          <w:sz w:val="28"/>
          <w:szCs w:val="28"/>
          <w:lang w:val="kk-KZ"/>
        </w:rPr>
      </w:pPr>
      <w:r>
        <w:rPr>
          <w:sz w:val="28"/>
          <w:szCs w:val="28"/>
          <w:lang w:val="kk-KZ"/>
        </w:rPr>
        <w:t xml:space="preserve">Сіз нақты ақпаратты </w:t>
      </w:r>
      <w:r>
        <w:rPr>
          <w:rStyle w:val="StrongEmphasis"/>
          <w:rFonts w:cs="Times New Roman"/>
          <w:sz w:val="28"/>
          <w:szCs w:val="28"/>
          <w:lang w:val="kk-KZ"/>
        </w:rPr>
        <w:t>Фонда – fms.kz</w:t>
      </w:r>
      <w:r>
        <w:rPr>
          <w:rStyle w:val="StrongEmphasis"/>
          <w:rFonts w:cs="Times New Roman"/>
          <w:iCs/>
          <w:sz w:val="28"/>
          <w:szCs w:val="28"/>
          <w:lang w:val="kk-KZ"/>
        </w:rPr>
        <w:t>, сайтында Facebook, instagram - @fms.kz әлеуметтік желілерінденемесе Call-center 1414 телефоны бойынша ала аласыз.</w:t>
      </w:r>
      <w:r>
        <w:rPr>
          <w:rFonts w:eastAsia="Consolas" w:cs="Times New Roman"/>
          <w:b/>
          <w:color w:val="000000"/>
          <w:sz w:val="28"/>
          <w:szCs w:val="28"/>
          <w:lang w:val="kk-KZ"/>
        </w:rPr>
        <w:t xml:space="preserve"> </w:t>
      </w:r>
    </w:p>
    <w:sectPr w:rsidR="0006596C" w:rsidSect="0006596C">
      <w:pgSz w:w="11906" w:h="16838"/>
      <w:pgMar w:top="851" w:right="96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996"/>
    <w:rsid w:val="0002370C"/>
    <w:rsid w:val="0006596C"/>
    <w:rsid w:val="00066978"/>
    <w:rsid w:val="001462AF"/>
    <w:rsid w:val="001E6DA4"/>
    <w:rsid w:val="00210020"/>
    <w:rsid w:val="00237CAB"/>
    <w:rsid w:val="002E2B72"/>
    <w:rsid w:val="003515B0"/>
    <w:rsid w:val="003F2319"/>
    <w:rsid w:val="00423FDA"/>
    <w:rsid w:val="00457DB1"/>
    <w:rsid w:val="005245FD"/>
    <w:rsid w:val="00577887"/>
    <w:rsid w:val="0058553D"/>
    <w:rsid w:val="0065622D"/>
    <w:rsid w:val="00686C75"/>
    <w:rsid w:val="006E01A4"/>
    <w:rsid w:val="00700338"/>
    <w:rsid w:val="00763A2C"/>
    <w:rsid w:val="008166EE"/>
    <w:rsid w:val="008404B4"/>
    <w:rsid w:val="008F5B82"/>
    <w:rsid w:val="00956725"/>
    <w:rsid w:val="00962781"/>
    <w:rsid w:val="00A33AA0"/>
    <w:rsid w:val="00AA2B8E"/>
    <w:rsid w:val="00B10996"/>
    <w:rsid w:val="00CA1D80"/>
    <w:rsid w:val="00D342C1"/>
    <w:rsid w:val="00DA1C34"/>
    <w:rsid w:val="00DC3CFB"/>
    <w:rsid w:val="00DE7C60"/>
    <w:rsid w:val="00F0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96"/>
    <w:pPr>
      <w:widowControl w:val="0"/>
      <w:overflowPunct w:val="0"/>
      <w:spacing w:after="0" w:line="240" w:lineRule="auto"/>
    </w:pPr>
    <w:rPr>
      <w:rFonts w:ascii="Times New Roman" w:eastAsia="Andale Sans UI" w:hAnsi="Times New Roman" w:cs="Tahoma"/>
      <w:color w:val="00000A"/>
      <w:sz w:val="24"/>
      <w:szCs w:val="24"/>
      <w:lang w:val="en-US" w:bidi="en-US"/>
    </w:rPr>
  </w:style>
  <w:style w:type="paragraph" w:styleId="1">
    <w:name w:val="heading 1"/>
    <w:basedOn w:val="a"/>
    <w:next w:val="a"/>
    <w:link w:val="10"/>
    <w:uiPriority w:val="9"/>
    <w:qFormat/>
    <w:rsid w:val="00B10996"/>
    <w:pPr>
      <w:keepNext/>
      <w:keepLines/>
      <w:widowControl/>
      <w:overflowPunct/>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996"/>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B10996"/>
    <w:pPr>
      <w:spacing w:after="120"/>
    </w:pPr>
  </w:style>
  <w:style w:type="character" w:customStyle="1" w:styleId="a4">
    <w:name w:val="Основной текст Знак"/>
    <w:basedOn w:val="a0"/>
    <w:link w:val="a3"/>
    <w:rsid w:val="00B10996"/>
    <w:rPr>
      <w:rFonts w:ascii="Times New Roman" w:eastAsia="Andale Sans UI" w:hAnsi="Times New Roman" w:cs="Tahoma"/>
      <w:color w:val="00000A"/>
      <w:sz w:val="24"/>
      <w:szCs w:val="24"/>
      <w:lang w:val="en-US" w:bidi="en-US"/>
    </w:rPr>
  </w:style>
  <w:style w:type="paragraph" w:styleId="a5">
    <w:name w:val="Normal (Web)"/>
    <w:basedOn w:val="a"/>
    <w:uiPriority w:val="99"/>
    <w:semiHidden/>
    <w:unhideWhenUsed/>
    <w:rsid w:val="00B10996"/>
    <w:pPr>
      <w:widowControl/>
      <w:overflowPunct/>
      <w:spacing w:before="100" w:beforeAutospacing="1" w:after="100" w:afterAutospacing="1"/>
    </w:pPr>
    <w:rPr>
      <w:rFonts w:eastAsia="Times New Roman" w:cs="Times New Roman"/>
      <w:color w:val="auto"/>
      <w:lang w:val="ru-RU" w:eastAsia="ru-RU" w:bidi="ar-SA"/>
    </w:rPr>
  </w:style>
  <w:style w:type="character" w:customStyle="1" w:styleId="StrongEmphasis">
    <w:name w:val="Strong Emphasis"/>
    <w:rsid w:val="00146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96"/>
    <w:pPr>
      <w:widowControl w:val="0"/>
      <w:overflowPunct w:val="0"/>
      <w:spacing w:after="0" w:line="240" w:lineRule="auto"/>
    </w:pPr>
    <w:rPr>
      <w:rFonts w:ascii="Times New Roman" w:eastAsia="Andale Sans UI" w:hAnsi="Times New Roman" w:cs="Tahoma"/>
      <w:color w:val="00000A"/>
      <w:sz w:val="24"/>
      <w:szCs w:val="24"/>
      <w:lang w:val="en-US" w:bidi="en-US"/>
    </w:rPr>
  </w:style>
  <w:style w:type="paragraph" w:styleId="1">
    <w:name w:val="heading 1"/>
    <w:basedOn w:val="a"/>
    <w:next w:val="a"/>
    <w:link w:val="10"/>
    <w:uiPriority w:val="9"/>
    <w:qFormat/>
    <w:rsid w:val="00B10996"/>
    <w:pPr>
      <w:keepNext/>
      <w:keepLines/>
      <w:widowControl/>
      <w:overflowPunct/>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996"/>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B10996"/>
    <w:pPr>
      <w:spacing w:after="120"/>
    </w:pPr>
  </w:style>
  <w:style w:type="character" w:customStyle="1" w:styleId="a4">
    <w:name w:val="Основной текст Знак"/>
    <w:basedOn w:val="a0"/>
    <w:link w:val="a3"/>
    <w:rsid w:val="00B10996"/>
    <w:rPr>
      <w:rFonts w:ascii="Times New Roman" w:eastAsia="Andale Sans UI" w:hAnsi="Times New Roman" w:cs="Tahoma"/>
      <w:color w:val="00000A"/>
      <w:sz w:val="24"/>
      <w:szCs w:val="24"/>
      <w:lang w:val="en-US" w:bidi="en-US"/>
    </w:rPr>
  </w:style>
  <w:style w:type="paragraph" w:styleId="a5">
    <w:name w:val="Normal (Web)"/>
    <w:basedOn w:val="a"/>
    <w:uiPriority w:val="99"/>
    <w:semiHidden/>
    <w:unhideWhenUsed/>
    <w:rsid w:val="00B10996"/>
    <w:pPr>
      <w:widowControl/>
      <w:overflowPunct/>
      <w:spacing w:before="100" w:beforeAutospacing="1" w:after="100" w:afterAutospacing="1"/>
    </w:pPr>
    <w:rPr>
      <w:rFonts w:eastAsia="Times New Roman" w:cs="Times New Roman"/>
      <w:color w:val="auto"/>
      <w:lang w:val="ru-RU" w:eastAsia="ru-RU" w:bidi="ar-SA"/>
    </w:rPr>
  </w:style>
  <w:style w:type="character" w:customStyle="1" w:styleId="StrongEmphasis">
    <w:name w:val="Strong Emphasis"/>
    <w:rsid w:val="001462AF"/>
    <w:rPr>
      <w:b/>
      <w:bCs/>
    </w:rPr>
  </w:style>
</w:styles>
</file>

<file path=word/webSettings.xml><?xml version="1.0" encoding="utf-8"?>
<w:webSettings xmlns:r="http://schemas.openxmlformats.org/officeDocument/2006/relationships" xmlns:w="http://schemas.openxmlformats.org/wordprocessingml/2006/main">
  <w:divs>
    <w:div w:id="188954603">
      <w:bodyDiv w:val="1"/>
      <w:marLeft w:val="0"/>
      <w:marRight w:val="0"/>
      <w:marTop w:val="0"/>
      <w:marBottom w:val="0"/>
      <w:divBdr>
        <w:top w:val="none" w:sz="0" w:space="0" w:color="auto"/>
        <w:left w:val="none" w:sz="0" w:space="0" w:color="auto"/>
        <w:bottom w:val="none" w:sz="0" w:space="0" w:color="auto"/>
        <w:right w:val="none" w:sz="0" w:space="0" w:color="auto"/>
      </w:divBdr>
    </w:div>
    <w:div w:id="8274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A0059-DBAB-412B-99F6-7F2076CF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Госзакупки</dc:creator>
  <cp:lastModifiedBy>Пользователь Windows</cp:lastModifiedBy>
  <cp:revision>3</cp:revision>
  <cp:lastPrinted>2017-12-04T10:58:00Z</cp:lastPrinted>
  <dcterms:created xsi:type="dcterms:W3CDTF">2017-12-05T06:05:00Z</dcterms:created>
  <dcterms:modified xsi:type="dcterms:W3CDTF">2017-12-05T06:05:00Z</dcterms:modified>
</cp:coreProperties>
</file>