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75" w:rsidRDefault="00464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sz w:val="28"/>
          <w:szCs w:val="28"/>
          <w:lang w:val="kk-KZ" w:eastAsia="ru-RU"/>
        </w:rPr>
      </w:pPr>
      <w:r>
        <w:rPr>
          <w:rFonts w:eastAsia="Times New Roman" w:cs="Times New Roman"/>
          <w:b/>
          <w:sz w:val="28"/>
          <w:szCs w:val="28"/>
          <w:lang w:val="kk-KZ" w:eastAsia="ru-RU"/>
        </w:rPr>
        <w:tab/>
      </w:r>
    </w:p>
    <w:p w:rsidR="00312075" w:rsidRDefault="00312075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Calibri" w:eastAsia="Times New Roman" w:hAnsi="Calibri" w:cs="Calibri"/>
          <w:b/>
          <w:lang w:val="kk-KZ" w:eastAsia="ru-RU"/>
        </w:rPr>
      </w:pPr>
    </w:p>
    <w:p w:rsidR="00312075" w:rsidRPr="00464E28" w:rsidRDefault="00464E2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kk-KZ" w:eastAsia="ru-RU"/>
        </w:rPr>
        <w:t xml:space="preserve">Заражение вирусом </w:t>
      </w:r>
      <w:r>
        <w:rPr>
          <w:rFonts w:ascii="Times New Roman" w:eastAsia="Times New Roman" w:hAnsi="Times New Roman" w:cs="Times New Roman"/>
          <w:b/>
          <w:lang w:val="kk-KZ" w:eastAsia="ru-RU"/>
        </w:rPr>
        <w:t>иммунодефицита человека (ВИЧ)</w:t>
      </w:r>
    </w:p>
    <w:p w:rsidR="00312075" w:rsidRDefault="00312075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312075" w:rsidRPr="00464E28" w:rsidRDefault="00464E2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Статья 118 Уголовного Кодекса Республики Казахстан</w:t>
      </w:r>
    </w:p>
    <w:p w:rsidR="00312075" w:rsidRPr="00464E28" w:rsidRDefault="00464E28">
      <w:pPr>
        <w:pStyle w:val="a5"/>
        <w:spacing w:after="0"/>
        <w:ind w:firstLine="709"/>
        <w:jc w:val="both"/>
        <w:rPr>
          <w:lang w:val="ru-RU"/>
        </w:rPr>
      </w:pPr>
      <w:bookmarkStart w:id="1" w:name="z480_mailru_css_attribute_postfix"/>
      <w:bookmarkEnd w:id="1"/>
      <w:r w:rsidRPr="00464E28">
        <w:rPr>
          <w:sz w:val="28"/>
          <w:szCs w:val="28"/>
          <w:lang w:val="ru-RU"/>
        </w:rPr>
        <w:t xml:space="preserve">1. Заведомое </w:t>
      </w:r>
      <w:proofErr w:type="spellStart"/>
      <w:r w:rsidRPr="00464E28">
        <w:rPr>
          <w:sz w:val="28"/>
          <w:szCs w:val="28"/>
          <w:lang w:val="ru-RU"/>
        </w:rPr>
        <w:t>поставление</w:t>
      </w:r>
      <w:proofErr w:type="spellEnd"/>
      <w:r w:rsidRPr="00464E28">
        <w:rPr>
          <w:sz w:val="28"/>
          <w:szCs w:val="28"/>
          <w:lang w:val="ru-RU"/>
        </w:rPr>
        <w:t xml:space="preserve"> другого лица в опасность заражения ВИЧ –</w:t>
      </w:r>
    </w:p>
    <w:p w:rsidR="00312075" w:rsidRPr="00464E28" w:rsidRDefault="00464E28">
      <w:pPr>
        <w:pStyle w:val="a5"/>
        <w:spacing w:after="0"/>
        <w:ind w:firstLine="709"/>
        <w:jc w:val="both"/>
        <w:rPr>
          <w:lang w:val="ru-RU"/>
        </w:rPr>
      </w:pPr>
      <w:r w:rsidRPr="00464E28">
        <w:rPr>
          <w:sz w:val="28"/>
          <w:szCs w:val="28"/>
          <w:lang w:val="ru-RU"/>
        </w:rPr>
        <w:t>наказывается штрафом в размере до двухсот месячных расчетных показателей либо исправительными работами в том</w:t>
      </w:r>
      <w:r w:rsidRPr="00464E28">
        <w:rPr>
          <w:sz w:val="28"/>
          <w:szCs w:val="28"/>
          <w:lang w:val="ru-RU"/>
        </w:rPr>
        <w:t xml:space="preserve"> же размере, либо привлечением к общественным работам на срок до ста восьмидесяти часов, либо арестом на срок до пятидесяти суток.</w:t>
      </w:r>
    </w:p>
    <w:p w:rsidR="00312075" w:rsidRPr="00464E28" w:rsidRDefault="00464E28">
      <w:pPr>
        <w:pStyle w:val="a5"/>
        <w:spacing w:after="0"/>
        <w:ind w:firstLine="709"/>
        <w:jc w:val="both"/>
        <w:rPr>
          <w:lang w:val="ru-RU"/>
        </w:rPr>
      </w:pPr>
      <w:r w:rsidRPr="00464E28">
        <w:rPr>
          <w:sz w:val="28"/>
          <w:szCs w:val="28"/>
          <w:lang w:val="ru-RU"/>
        </w:rPr>
        <w:t>2. Заражение другого лица ВИЧ лицом, знавшим о наличии у него этой болезни, – наказывается лишением свободы на срок до пяти л</w:t>
      </w:r>
      <w:r w:rsidRPr="00464E28">
        <w:rPr>
          <w:sz w:val="28"/>
          <w:szCs w:val="28"/>
          <w:lang w:val="ru-RU"/>
        </w:rPr>
        <w:t>ет.</w:t>
      </w:r>
    </w:p>
    <w:p w:rsidR="00312075" w:rsidRPr="00464E28" w:rsidRDefault="00464E28">
      <w:pPr>
        <w:pStyle w:val="a5"/>
        <w:spacing w:after="0"/>
        <w:ind w:firstLine="709"/>
        <w:jc w:val="both"/>
        <w:rPr>
          <w:lang w:val="ru-RU"/>
        </w:rPr>
      </w:pPr>
      <w:r w:rsidRPr="00464E28">
        <w:rPr>
          <w:sz w:val="28"/>
          <w:szCs w:val="28"/>
          <w:lang w:val="ru-RU"/>
        </w:rPr>
        <w:t>3. Деяние, предусмотренное частью второй настоящей статьи, совершенное в отношении двух или более лиц либо в отношении заведомо несовершеннолетнего, –</w:t>
      </w:r>
    </w:p>
    <w:p w:rsidR="00312075" w:rsidRPr="00464E28" w:rsidRDefault="00464E28">
      <w:pPr>
        <w:pStyle w:val="a5"/>
        <w:spacing w:after="0"/>
        <w:ind w:firstLine="709"/>
        <w:jc w:val="both"/>
        <w:rPr>
          <w:lang w:val="ru-RU"/>
        </w:rPr>
      </w:pPr>
      <w:r w:rsidRPr="00464E28">
        <w:rPr>
          <w:sz w:val="28"/>
          <w:szCs w:val="28"/>
          <w:lang w:val="ru-RU"/>
        </w:rPr>
        <w:t>наказывается лишением свободы на срок от четырех до восьми лет.</w:t>
      </w:r>
    </w:p>
    <w:p w:rsidR="00312075" w:rsidRPr="00464E28" w:rsidRDefault="00464E28">
      <w:pPr>
        <w:pStyle w:val="a5"/>
        <w:spacing w:after="0"/>
        <w:ind w:firstLine="709"/>
        <w:jc w:val="both"/>
        <w:rPr>
          <w:lang w:val="ru-RU"/>
        </w:rPr>
      </w:pPr>
      <w:r w:rsidRPr="00464E28">
        <w:rPr>
          <w:sz w:val="28"/>
          <w:szCs w:val="28"/>
          <w:lang w:val="ru-RU"/>
        </w:rPr>
        <w:t>Примечание. Лицо, совершившее деяния,</w:t>
      </w:r>
      <w:r w:rsidRPr="00464E28">
        <w:rPr>
          <w:sz w:val="28"/>
          <w:szCs w:val="28"/>
          <w:lang w:val="ru-RU"/>
        </w:rPr>
        <w:t xml:space="preserve"> предусмотренные частями первой или второй настоящей статьи, освобождается от уголовной ответственности в случае, если другое лицо, поставленное в опасность заражения либо зараженное ВИЧ, было своевременно предупреждено о наличии у первого этой болезни и д</w:t>
      </w:r>
      <w:r w:rsidRPr="00464E28">
        <w:rPr>
          <w:sz w:val="28"/>
          <w:szCs w:val="28"/>
          <w:lang w:val="ru-RU"/>
        </w:rPr>
        <w:t>обровольно согласилось совершить действия, создавшие опасность заражения.</w:t>
      </w:r>
    </w:p>
    <w:p w:rsidR="00312075" w:rsidRPr="00464E28" w:rsidRDefault="00464E28">
      <w:pPr>
        <w:pStyle w:val="a5"/>
        <w:spacing w:after="0"/>
        <w:ind w:firstLine="709"/>
        <w:jc w:val="both"/>
        <w:rPr>
          <w:lang w:val="ru-RU"/>
        </w:rPr>
      </w:pPr>
      <w:r w:rsidRPr="00464E28">
        <w:rPr>
          <w:sz w:val="28"/>
          <w:szCs w:val="28"/>
          <w:lang w:val="ru-RU"/>
        </w:rPr>
        <w:t xml:space="preserve">Сноска. Статья 118 с изменениями, внесенными Законом РК от 12.07.2018 </w:t>
      </w:r>
      <w:hyperlink r:id="rId4" w:anchor="_blank" w:history="1">
        <w:r w:rsidRPr="00464E28">
          <w:rPr>
            <w:rStyle w:val="-"/>
            <w:color w:val="000000"/>
            <w:sz w:val="28"/>
            <w:szCs w:val="28"/>
            <w:u w:val="none"/>
            <w:lang w:val="ru-RU"/>
          </w:rPr>
          <w:t>№ 180-</w:t>
        </w:r>
        <w:r>
          <w:rPr>
            <w:rStyle w:val="-"/>
            <w:color w:val="000000"/>
            <w:sz w:val="28"/>
            <w:szCs w:val="28"/>
            <w:u w:val="none"/>
          </w:rPr>
          <w:t>V</w:t>
        </w:r>
        <w:r w:rsidRPr="00464E28">
          <w:rPr>
            <w:rStyle w:val="-"/>
            <w:color w:val="000000"/>
            <w:sz w:val="28"/>
            <w:szCs w:val="28"/>
            <w:u w:val="none"/>
            <w:lang w:val="ru-RU"/>
          </w:rPr>
          <w:t>І</w:t>
        </w:r>
      </w:hyperlink>
      <w:r w:rsidRPr="00464E28">
        <w:rPr>
          <w:color w:val="000000"/>
          <w:sz w:val="28"/>
          <w:szCs w:val="28"/>
          <w:lang w:val="ru-RU"/>
        </w:rPr>
        <w:t xml:space="preserve"> (ввод</w:t>
      </w:r>
      <w:r w:rsidRPr="00464E28">
        <w:rPr>
          <w:sz w:val="28"/>
          <w:szCs w:val="28"/>
          <w:lang w:val="ru-RU"/>
        </w:rPr>
        <w:t xml:space="preserve">ится в действие по истечении </w:t>
      </w:r>
      <w:r w:rsidRPr="00464E28">
        <w:rPr>
          <w:sz w:val="28"/>
          <w:szCs w:val="28"/>
          <w:lang w:val="ru-RU"/>
        </w:rPr>
        <w:t>десяти календарных дней после дня его перв</w:t>
      </w:r>
      <w:r w:rsidRPr="00464E28">
        <w:rPr>
          <w:sz w:val="28"/>
          <w:szCs w:val="28"/>
          <w:lang w:val="ru-RU"/>
        </w:rPr>
        <w:t>ого официального опубликования).</w:t>
      </w:r>
    </w:p>
    <w:sectPr w:rsidR="00312075" w:rsidRPr="00464E2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312075"/>
    <w:rsid w:val="00312075"/>
    <w:rsid w:val="0046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F193"/>
  <w15:docId w15:val="{19D96A61-9A3C-45FA-B3E0-92E4290C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Z1800000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 D</cp:lastModifiedBy>
  <cp:revision>11</cp:revision>
  <dcterms:created xsi:type="dcterms:W3CDTF">2009-04-16T11:32:00Z</dcterms:created>
  <dcterms:modified xsi:type="dcterms:W3CDTF">2019-12-07T00:52:00Z</dcterms:modified>
  <dc:language>kk-KZ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