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5" w:rsidRDefault="00490EF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5" w:rsidRPr="00490EFB" w:rsidRDefault="00490EFB">
      <w:pPr>
        <w:spacing w:after="0"/>
        <w:rPr>
          <w:sz w:val="24"/>
          <w:szCs w:val="24"/>
          <w:lang w:val="ru-RU"/>
        </w:rPr>
      </w:pPr>
      <w:proofErr w:type="gramStart"/>
      <w:r w:rsidRPr="00490EFB">
        <w:rPr>
          <w:b/>
          <w:color w:val="000000"/>
          <w:sz w:val="24"/>
          <w:szCs w:val="24"/>
          <w:lang w:val="ru-RU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r w:rsidRPr="00490EFB">
        <w:rPr>
          <w:color w:val="000000"/>
          <w:sz w:val="28"/>
          <w:lang w:val="ru-RU"/>
        </w:rPr>
        <w:t>Приказ и.о. Министра здравоохранения Республики Казахстан от 15 октября 2020 года № Қ</w:t>
      </w:r>
      <w:proofErr w:type="gramStart"/>
      <w:r w:rsidRPr="00490EFB">
        <w:rPr>
          <w:color w:val="000000"/>
          <w:sz w:val="28"/>
          <w:lang w:val="ru-RU"/>
        </w:rPr>
        <w:t>Р</w:t>
      </w:r>
      <w:proofErr w:type="gramEnd"/>
      <w:r w:rsidRPr="00490EFB">
        <w:rPr>
          <w:color w:val="000000"/>
          <w:sz w:val="28"/>
          <w:lang w:val="ru-RU"/>
        </w:rPr>
        <w:t xml:space="preserve"> ДСМ-131/2020. </w:t>
      </w:r>
      <w:proofErr w:type="gramStart"/>
      <w:r w:rsidRPr="00490EFB">
        <w:rPr>
          <w:color w:val="000000"/>
          <w:sz w:val="28"/>
          <w:lang w:val="ru-RU"/>
        </w:rPr>
        <w:t>Зарегистрирован</w:t>
      </w:r>
      <w:proofErr w:type="gramEnd"/>
      <w:r w:rsidRPr="00490EFB">
        <w:rPr>
          <w:color w:val="000000"/>
          <w:sz w:val="28"/>
          <w:lang w:val="ru-RU"/>
        </w:rPr>
        <w:t xml:space="preserve"> в Министерстве юстиции Республики Казахстан 16 октября 2020 года № 21443.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0" w:name="z4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В соответствии с пунктами 4 и 6 статьи 86 Кодекса Республики Казахстан от 7 июля 2020 года "О здоровье народа и системе здравоохранения", статьи 185 Трудового кодекса Республики Казахстан от 23 ноября 2015 года, пунктом 1 статьи 10 Закона Республики Казахстан от 15 апреля 2013 года "О государственных услугах", ПРИКАЗЫВАЮ: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1. Утвердить: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" w:name="z6"/>
      <w:bookmarkEnd w:id="1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1) целевые группы лиц, подлежащих обязательным медицинским осмотрам и объем лабораторных и функциональных исследований, согласно приложению 1 к настоящему приказу;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" w:name="z7"/>
      <w:bookmarkEnd w:id="2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приложению 2 к настоящему приказу;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" w:name="z8"/>
      <w:bookmarkEnd w:id="3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3) медицинские противопоказания, согласно приложению 3 к настоящему приказу;</w:t>
      </w:r>
    </w:p>
    <w:p w:rsidR="00781545" w:rsidRDefault="00490EFB">
      <w:pPr>
        <w:spacing w:after="0"/>
        <w:jc w:val="both"/>
      </w:pPr>
      <w:bookmarkStart w:id="5" w:name="z9"/>
      <w:bookmarkEnd w:id="4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приложению </w:t>
      </w:r>
      <w:r>
        <w:rPr>
          <w:color w:val="000000"/>
          <w:sz w:val="28"/>
        </w:rPr>
        <w:t>4 к настоящему приказу.</w:t>
      </w:r>
    </w:p>
    <w:p w:rsidR="00781545" w:rsidRDefault="00490EFB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490EFB">
        <w:rPr>
          <w:color w:val="000000"/>
          <w:sz w:val="28"/>
          <w:lang w:val="ru-RU"/>
        </w:rPr>
        <w:t xml:space="preserve">2. Признать утратившими силу некоторые нормативные правовые акты в области здравоохранения согласно приложению </w:t>
      </w:r>
      <w:r>
        <w:rPr>
          <w:color w:val="000000"/>
          <w:sz w:val="28"/>
        </w:rPr>
        <w:t>5 к настоящему приказу.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r w:rsidRPr="00490EFB">
        <w:rPr>
          <w:color w:val="000000"/>
          <w:sz w:val="28"/>
          <w:lang w:val="ru-RU"/>
        </w:rPr>
        <w:t>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490EF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490EFB">
        <w:rPr>
          <w:color w:val="000000"/>
          <w:sz w:val="28"/>
          <w:lang w:val="ru-RU"/>
        </w:rPr>
        <w:t>на</w:t>
      </w:r>
      <w:proofErr w:type="gramEnd"/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курирующего</w:t>
      </w:r>
      <w:proofErr w:type="gramEnd"/>
      <w:r w:rsidRPr="00490EFB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927"/>
        <w:gridCol w:w="419"/>
        <w:gridCol w:w="3431"/>
      </w:tblGrid>
      <w:tr w:rsidR="00781545" w:rsidTr="00490EFB">
        <w:trPr>
          <w:trHeight w:val="30"/>
          <w:tblCellSpacing w:w="0" w:type="auto"/>
        </w:trPr>
        <w:tc>
          <w:tcPr>
            <w:tcW w:w="63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81545" w:rsidRPr="00490EFB" w:rsidRDefault="00490EF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90EFB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</w:pPr>
            <w:r>
              <w:rPr>
                <w:i/>
                <w:color w:val="000000"/>
                <w:sz w:val="20"/>
              </w:rPr>
              <w:t>М. Шоранов</w:t>
            </w:r>
          </w:p>
        </w:tc>
      </w:tr>
      <w:tr w:rsidR="00781545" w:rsidRPr="00490EFB" w:rsidTr="00490EFB">
        <w:trPr>
          <w:trHeight w:val="30"/>
          <w:tblCellSpacing w:w="0" w:type="auto"/>
        </w:trPr>
        <w:tc>
          <w:tcPr>
            <w:tcW w:w="5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от 15 октября 2020 года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ДСМ-131/2020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3" w:name="z23"/>
      <w:r w:rsidRPr="00490EFB">
        <w:rPr>
          <w:b/>
          <w:color w:val="000000"/>
          <w:lang w:val="ru-RU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1"/>
        <w:gridCol w:w="2465"/>
        <w:gridCol w:w="1779"/>
        <w:gridCol w:w="242"/>
        <w:gridCol w:w="2509"/>
        <w:gridCol w:w="2346"/>
        <w:gridCol w:w="20"/>
      </w:tblGrid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Целевые группы лиц, подлежащих обязательным медицинским осмотрам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Периодические медицинские осмотры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781545">
            <w:pPr>
              <w:spacing w:after="0"/>
              <w:jc w:val="both"/>
            </w:pP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Обследование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Проводники пассажирских поездов, стюарты речного, морского и авиатранспорта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Через каждые 12 месяцев (перед началом учебного года – июнь, июль, август)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Флюорография,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Через каждые 12 месяцев (перед началом сезона)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на носительство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на носительство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</w:t>
            </w:r>
            <w:r>
              <w:rPr>
                <w:color w:val="000000"/>
                <w:sz w:val="20"/>
              </w:rPr>
              <w:t>Медицинские работники организаций, независимо от форм собственности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Флюорография, обследование на ВИЧ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маркеры вирусного гепатита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вирусного гепатита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ВИЧ, маркеры вирусного гепатита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вирусного гепатита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обследование: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  <w:proofErr w:type="gramEnd"/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Обследование на яйца гельминтов, на сифилис, обследование на маркеры вирусных гепатитов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канализации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Флюорография, обследование на яйца гельминтов, на сифилис, на носительство возбудителей: дизентерии; сальмонеллеза; брюшного тифа;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 период прохождения практики 1 раз в 12 месяцев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 w:rsidR="00781545" w:rsidRPr="00490EFB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поступающие на учебу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  <w:tr w:rsidR="00781545" w:rsidRPr="00490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от 15 октября 2020 года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ДСМ-131/2020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4" w:name="z25"/>
      <w:r w:rsidRPr="00490EFB">
        <w:rPr>
          <w:b/>
          <w:color w:val="000000"/>
          <w:lang w:val="ru-RU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p w:rsidR="00781545" w:rsidRPr="00490EFB" w:rsidRDefault="00490EFB">
      <w:pPr>
        <w:spacing w:after="0"/>
        <w:rPr>
          <w:lang w:val="ru-RU"/>
        </w:rPr>
      </w:pPr>
      <w:bookmarkStart w:id="15" w:name="z26"/>
      <w:bookmarkEnd w:id="14"/>
      <w:r w:rsidRPr="00490EFB">
        <w:rPr>
          <w:b/>
          <w:color w:val="000000"/>
          <w:lang w:val="ru-RU"/>
        </w:rPr>
        <w:t xml:space="preserve"> Глава 1. Общие положения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6" w:name="z27"/>
      <w:bookmarkEnd w:id="15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1. </w:t>
      </w:r>
      <w:proofErr w:type="gramStart"/>
      <w:r w:rsidRPr="00490EFB">
        <w:rPr>
          <w:color w:val="000000"/>
          <w:sz w:val="28"/>
          <w:lang w:val="ru-RU"/>
        </w:rPr>
        <w:t>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пунктом 6 статьи 86 Кодекса Республики Казахстан от 7 июля 2020 года "О здоровье народа и системе здравоохранения" (далее – Кодекс), статьи 185 Трудового Кодекса Республики Казахстан от 23 ноября 2015 года, пунктом 1 статьи 10 Закона Республики</w:t>
      </w:r>
      <w:proofErr w:type="gramEnd"/>
      <w:r w:rsidRPr="00490EFB">
        <w:rPr>
          <w:color w:val="000000"/>
          <w:sz w:val="28"/>
          <w:lang w:val="ru-RU"/>
        </w:rPr>
        <w:t xml:space="preserve"> Казахстан "О государственных услугах" от 15 апреля 2013 года (далее – Закон).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7" w:name="z28"/>
      <w:bookmarkEnd w:id="16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p w:rsidR="00781545" w:rsidRPr="00490EFB" w:rsidRDefault="00490EFB">
      <w:pPr>
        <w:spacing w:after="0"/>
        <w:rPr>
          <w:lang w:val="ru-RU"/>
        </w:rPr>
      </w:pPr>
      <w:bookmarkStart w:id="18" w:name="z29"/>
      <w:bookmarkEnd w:id="17"/>
      <w:r w:rsidRPr="00490EFB">
        <w:rPr>
          <w:b/>
          <w:color w:val="000000"/>
          <w:lang w:val="ru-RU"/>
        </w:rPr>
        <w:t xml:space="preserve"> Глава 2. Порядок и периодичность проведения обязательных медицинских осмотров.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3. Обязательные медицинские осмотры подразделяются </w:t>
      </w:r>
      <w:proofErr w:type="gramStart"/>
      <w:r w:rsidRPr="00490EFB">
        <w:rPr>
          <w:color w:val="000000"/>
          <w:sz w:val="28"/>
          <w:lang w:val="ru-RU"/>
        </w:rPr>
        <w:t>на</w:t>
      </w:r>
      <w:proofErr w:type="gramEnd"/>
      <w:r w:rsidRPr="00490EFB">
        <w:rPr>
          <w:color w:val="000000"/>
          <w:sz w:val="28"/>
          <w:lang w:val="ru-RU"/>
        </w:rPr>
        <w:t xml:space="preserve"> предварительные, периодические и предсменные (предрейсовые), послесменные (послерейсовые).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0" w:name="z31"/>
      <w:bookmarkEnd w:id="19"/>
      <w:r w:rsidRPr="00490EF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Законом Республики Казахстан от 16 мая 2014 года "О разрешениях и уведомлениях".</w:t>
      </w:r>
    </w:p>
    <w:p w:rsidR="00781545" w:rsidRPr="00490EFB" w:rsidRDefault="00490EFB">
      <w:pPr>
        <w:spacing w:after="0"/>
        <w:rPr>
          <w:lang w:val="ru-RU"/>
        </w:rPr>
      </w:pPr>
      <w:bookmarkStart w:id="21" w:name="z32"/>
      <w:bookmarkEnd w:id="20"/>
      <w:r w:rsidRPr="00490EFB">
        <w:rPr>
          <w:b/>
          <w:color w:val="000000"/>
          <w:lang w:val="ru-RU"/>
        </w:rPr>
        <w:t xml:space="preserve"> Параграф 1. Порядок и периодичность проведения предварительных обязательных медицинских осмотров.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5" w:name="z36"/>
      <w:bookmarkEnd w:id="24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8. </w:t>
      </w:r>
      <w:proofErr w:type="gramStart"/>
      <w:r w:rsidRPr="00490EFB">
        <w:rPr>
          <w:color w:val="000000"/>
          <w:sz w:val="28"/>
          <w:lang w:val="ru-RU"/>
        </w:rPr>
        <w:t>Данные предварительного осмотра заносятся в медицинскую карту амбулаторного пациента по форме, утвержденной в соответствии с подпунктом 31)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26" w:name="z37"/>
      <w:bookmarkEnd w:id="25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9. </w:t>
      </w:r>
      <w:proofErr w:type="gramStart"/>
      <w:r w:rsidRPr="00490EFB">
        <w:rPr>
          <w:color w:val="000000"/>
          <w:sz w:val="28"/>
          <w:lang w:val="ru-RU"/>
        </w:rPr>
        <w:t>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подпунктом 31) статьи 7 Кодекса.</w:t>
      </w:r>
      <w:proofErr w:type="gramEnd"/>
    </w:p>
    <w:p w:rsidR="00781545" w:rsidRPr="00490EFB" w:rsidRDefault="00490EFB">
      <w:pPr>
        <w:spacing w:after="0"/>
        <w:rPr>
          <w:lang w:val="ru-RU"/>
        </w:rPr>
      </w:pPr>
      <w:bookmarkStart w:id="27" w:name="z38"/>
      <w:bookmarkEnd w:id="26"/>
      <w:r w:rsidRPr="00490EFB">
        <w:rPr>
          <w:b/>
          <w:color w:val="000000"/>
          <w:lang w:val="ru-RU"/>
        </w:rPr>
        <w:t xml:space="preserve"> Параграф 2. Порядок и периодичность проведения периодических обязательных медицинских осмотров.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8" w:name="z39"/>
      <w:bookmarkEnd w:id="27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29" w:name="z40"/>
      <w:bookmarkEnd w:id="28"/>
      <w:r w:rsidRPr="00490EF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11. Периодические осмотры проводятся с периодичностью через каждые 6 и 12 месяцев, в зависимости от целевых групп, установленной в соответствии с пунктом 6 статьи 86 Кодекса.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12. При проведении периодического осмотра </w:t>
      </w:r>
      <w:proofErr w:type="gramStart"/>
      <w:r w:rsidRPr="00490EFB">
        <w:rPr>
          <w:color w:val="000000"/>
          <w:sz w:val="28"/>
          <w:lang w:val="ru-RU"/>
        </w:rPr>
        <w:t>работающих</w:t>
      </w:r>
      <w:proofErr w:type="gramEnd"/>
      <w:r w:rsidRPr="00490EFB">
        <w:rPr>
          <w:color w:val="000000"/>
          <w:sz w:val="28"/>
          <w:lang w:val="ru-RU"/>
        </w:rPr>
        <w:t xml:space="preserve">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1) осуществляют </w:t>
      </w:r>
      <w:proofErr w:type="gramStart"/>
      <w:r w:rsidRPr="00490EFB">
        <w:rPr>
          <w:color w:val="000000"/>
          <w:sz w:val="28"/>
          <w:lang w:val="ru-RU"/>
        </w:rPr>
        <w:t>контроль за</w:t>
      </w:r>
      <w:proofErr w:type="gramEnd"/>
      <w:r w:rsidRPr="00490EFB">
        <w:rPr>
          <w:color w:val="000000"/>
          <w:sz w:val="28"/>
          <w:lang w:val="ru-RU"/>
        </w:rPr>
        <w:t xml:space="preserve"> полнотой охвата, качеством и своевременностью проведения медицинского осмотра;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участвуют в обобщении результатов медицинского осмотра работников;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3) представляют санитарно-эпидемиологическую характеристику условий труда по запросу: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 </w:t>
      </w:r>
      <w:proofErr w:type="gramStart"/>
      <w:r w:rsidRPr="00490EFB">
        <w:rPr>
          <w:color w:val="000000"/>
          <w:sz w:val="28"/>
          <w:lang w:val="ru-RU"/>
        </w:rPr>
        <w:t>медицинской организации, обслуживающей организацию (предприятие), на которой (ом) работает (ал) работник;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медицинской организации по месту прикрепления работника;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медицинской организации, оказывающей специализированную помощь по профессиональной патологии;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физических и юридических лиц, </w:t>
      </w:r>
      <w:proofErr w:type="gramStart"/>
      <w:r w:rsidRPr="00490EFB">
        <w:rPr>
          <w:color w:val="000000"/>
          <w:sz w:val="28"/>
          <w:lang w:val="ru-RU"/>
        </w:rPr>
        <w:t>предоставившим</w:t>
      </w:r>
      <w:proofErr w:type="gramEnd"/>
      <w:r w:rsidRPr="00490EFB">
        <w:rPr>
          <w:color w:val="000000"/>
          <w:sz w:val="28"/>
          <w:lang w:val="ru-RU"/>
        </w:rPr>
        <w:t xml:space="preserve"> работу работнику.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13. </w:t>
      </w:r>
      <w:proofErr w:type="gramStart"/>
      <w:r w:rsidRPr="00490EFB">
        <w:rPr>
          <w:color w:val="000000"/>
          <w:sz w:val="28"/>
          <w:lang w:val="ru-RU"/>
        </w:rPr>
        <w:t>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</w:t>
      </w:r>
      <w:proofErr w:type="gramEnd"/>
      <w:r w:rsidRPr="00490EFB">
        <w:rPr>
          <w:color w:val="000000"/>
          <w:sz w:val="28"/>
          <w:lang w:val="ru-RU"/>
        </w:rPr>
        <w:t xml:space="preserve"> План согласовывается с администрацией организации (предприятия) (работодателем).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39" w:name="z50"/>
      <w:bookmarkEnd w:id="38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0" w:name="z51"/>
      <w:bookmarkEnd w:id="39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К работе врачебной комиссии привлекаются и другие специалисты (стоматолог, кардиолог, аллерголог, эндокринолог, фтизиатр, гематолог), </w:t>
      </w:r>
      <w:r w:rsidRPr="00490EFB">
        <w:rPr>
          <w:color w:val="000000"/>
          <w:sz w:val="28"/>
          <w:lang w:val="ru-RU"/>
        </w:rPr>
        <w:lastRenderedPageBreak/>
        <w:t>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2" w:name="z53"/>
      <w:bookmarkEnd w:id="41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приложением 1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 питание, динамическое наблюдение.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6" w:name="z57"/>
      <w:bookmarkEnd w:id="45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по форме в соответствии с приложением 2 к настоящим Правилам.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7" w:name="z58"/>
      <w:bookmarkEnd w:id="46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18. </w:t>
      </w:r>
      <w:proofErr w:type="gramStart"/>
      <w:r w:rsidRPr="00490EFB">
        <w:rPr>
          <w:color w:val="000000"/>
          <w:sz w:val="28"/>
          <w:lang w:val="ru-RU"/>
        </w:rPr>
        <w:t>Данные осмотра заносятся в медицинскую карту амбулаторного пациента по форме, утвержденной в соответствии с подпунктом 31) статьи 7 Кодекса.</w:t>
      </w:r>
      <w:proofErr w:type="gramEnd"/>
      <w:r w:rsidRPr="00490EFB">
        <w:rPr>
          <w:color w:val="000000"/>
          <w:sz w:val="28"/>
          <w:lang w:val="ru-RU"/>
        </w:rPr>
        <w:t xml:space="preserve"> Каждый медицинский работник, принимающий участие в осмотре, дает свое заключение о профессиональной пригодности.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19. По итогам проведения периодического осмотра в случае диагностирования инфекционного или паразитарного заболевания, выявления </w:t>
      </w:r>
      <w:r w:rsidRPr="00490EFB">
        <w:rPr>
          <w:color w:val="000000"/>
          <w:sz w:val="28"/>
          <w:lang w:val="ru-RU"/>
        </w:rPr>
        <w:lastRenderedPageBreak/>
        <w:t>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2" w:name="z63"/>
      <w:bookmarkEnd w:id="51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1) составляет не позднее 1 декабря список лиц подлежащих обязательному медицинскому осмотру по форме, согласно приложению 3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пунктом 4 статьи 86 Кодекса, с последующим согласованием</w:t>
      </w:r>
      <w:proofErr w:type="gramEnd"/>
      <w:r w:rsidRPr="00490EFB">
        <w:rPr>
          <w:color w:val="000000"/>
          <w:sz w:val="28"/>
          <w:lang w:val="ru-RU"/>
        </w:rPr>
        <w:t xml:space="preserve">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5" w:name="z66"/>
      <w:bookmarkEnd w:id="5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5) выполняет рекомендации заключительного акта по результатам проведенного медицинского осмотра работников.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7" w:name="z68"/>
      <w:bookmarkEnd w:id="56"/>
      <w:r>
        <w:rPr>
          <w:color w:val="000000"/>
          <w:sz w:val="28"/>
        </w:rPr>
        <w:lastRenderedPageBreak/>
        <w:t>     </w:t>
      </w:r>
      <w:r w:rsidRPr="00490EFB">
        <w:rPr>
          <w:color w:val="000000"/>
          <w:sz w:val="28"/>
          <w:lang w:val="ru-RU"/>
        </w:rPr>
        <w:t xml:space="preserve">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1) здоровые работники, не нуждающиеся в реабилитации;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практически здоровые работники, имеющие нестойкие функциональные изменения различных органов и систем;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0" w:name="z71"/>
      <w:bookmarkEnd w:id="5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3) работники, имеющие начальные формы общих заболеваний;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5) работники, имеющие признаки воздействия на организм вредных производственных факторов;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6) работники, имеющие признаки профессиональных заболеваний.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22. Работники, имеющие выраженные формы общих заболеваний направляются на реабилитацию в медицинские организации.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24. Работники, имеющие признаки воздействия на организм вредных производственных факторов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25. Перечень профессий декретированных групп населения, а также </w:t>
      </w:r>
      <w:proofErr w:type="gramStart"/>
      <w:r w:rsidRPr="00490EFB">
        <w:rPr>
          <w:color w:val="000000"/>
          <w:sz w:val="28"/>
          <w:lang w:val="ru-RU"/>
        </w:rPr>
        <w:t>объем</w:t>
      </w:r>
      <w:proofErr w:type="gramEnd"/>
      <w:r w:rsidRPr="00490EFB">
        <w:rPr>
          <w:color w:val="000000"/>
          <w:sz w:val="28"/>
          <w:lang w:val="ru-RU"/>
        </w:rPr>
        <w:t xml:space="preserve">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p w:rsidR="00490EFB" w:rsidRDefault="00490EFB">
      <w:pPr>
        <w:spacing w:after="0"/>
        <w:rPr>
          <w:b/>
          <w:color w:val="000000"/>
          <w:lang w:val="ru-RU"/>
        </w:rPr>
      </w:pPr>
      <w:bookmarkStart w:id="68" w:name="z79"/>
      <w:bookmarkEnd w:id="67"/>
    </w:p>
    <w:p w:rsidR="00490EFB" w:rsidRDefault="00490EFB">
      <w:pPr>
        <w:spacing w:after="0"/>
        <w:rPr>
          <w:b/>
          <w:color w:val="000000"/>
          <w:lang w:val="ru-RU"/>
        </w:rPr>
      </w:pPr>
    </w:p>
    <w:p w:rsidR="00490EFB" w:rsidRDefault="00490EFB">
      <w:pPr>
        <w:spacing w:after="0"/>
        <w:rPr>
          <w:b/>
          <w:color w:val="000000"/>
          <w:lang w:val="ru-RU"/>
        </w:rPr>
      </w:pPr>
    </w:p>
    <w:p w:rsidR="00490EFB" w:rsidRDefault="00490EFB">
      <w:pPr>
        <w:spacing w:after="0"/>
        <w:rPr>
          <w:b/>
          <w:color w:val="000000"/>
          <w:lang w:val="ru-RU"/>
        </w:rPr>
      </w:pPr>
    </w:p>
    <w:p w:rsidR="00490EFB" w:rsidRDefault="00490EFB">
      <w:pPr>
        <w:spacing w:after="0"/>
        <w:rPr>
          <w:b/>
          <w:color w:val="000000"/>
          <w:lang w:val="ru-RU"/>
        </w:rPr>
      </w:pPr>
    </w:p>
    <w:p w:rsidR="00781545" w:rsidRPr="00490EFB" w:rsidRDefault="00490EFB">
      <w:pPr>
        <w:spacing w:after="0"/>
        <w:rPr>
          <w:lang w:val="ru-RU"/>
        </w:rPr>
      </w:pPr>
      <w:r w:rsidRPr="00490EFB">
        <w:rPr>
          <w:b/>
          <w:color w:val="000000"/>
          <w:lang w:val="ru-RU"/>
        </w:rPr>
        <w:lastRenderedPageBreak/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69" w:name="z80"/>
      <w:bookmarkEnd w:id="6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26. Предсменные (предрейсовые) обязательные медицинские осмотры (далее – предсменные осмотры)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0" w:name="z81"/>
      <w:bookmarkEnd w:id="6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27. </w:t>
      </w:r>
      <w:proofErr w:type="gramStart"/>
      <w:r w:rsidRPr="00490EFB">
        <w:rPr>
          <w:color w:val="000000"/>
          <w:sz w:val="28"/>
          <w:lang w:val="ru-RU"/>
        </w:rPr>
        <w:t>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71" w:name="z82"/>
      <w:bookmarkEnd w:id="7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28. Работодатели обеспечивают за счет собственных сре</w:t>
      </w:r>
      <w:proofErr w:type="gramStart"/>
      <w:r w:rsidRPr="00490EFB">
        <w:rPr>
          <w:color w:val="000000"/>
          <w:sz w:val="28"/>
          <w:lang w:val="ru-RU"/>
        </w:rPr>
        <w:t>дств св</w:t>
      </w:r>
      <w:proofErr w:type="gramEnd"/>
      <w:r w:rsidRPr="00490EFB">
        <w:rPr>
          <w:color w:val="000000"/>
          <w:sz w:val="28"/>
          <w:lang w:val="ru-RU"/>
        </w:rPr>
        <w:t>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2" w:name="z83"/>
      <w:bookmarkEnd w:id="7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3" w:name="z84"/>
      <w:bookmarkEnd w:id="7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4" w:name="z85"/>
      <w:bookmarkEnd w:id="7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31. Предсменный и послесменный осмотры проводится индивидуально и включает в себя: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5" w:name="z86"/>
      <w:bookmarkEnd w:id="7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дыхания;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76" w:name="z87"/>
      <w:bookmarkEnd w:id="75"/>
      <w:r>
        <w:rPr>
          <w:color w:val="000000"/>
          <w:sz w:val="28"/>
        </w:rPr>
        <w:lastRenderedPageBreak/>
        <w:t>     </w:t>
      </w:r>
      <w:r w:rsidRPr="00490EFB">
        <w:rPr>
          <w:color w:val="000000"/>
          <w:sz w:val="28"/>
          <w:lang w:val="ru-RU"/>
        </w:rPr>
        <w:t xml:space="preserve">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7" w:name="z88"/>
      <w:bookmarkEnd w:id="76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32. При отсутствии жалоб, объективных признаков заболеваний и нарушений функционального состояния организма, </w:t>
      </w:r>
      <w:proofErr w:type="gramStart"/>
      <w:r w:rsidRPr="00490EFB">
        <w:rPr>
          <w:color w:val="000000"/>
          <w:sz w:val="28"/>
          <w:lang w:val="ru-RU"/>
        </w:rPr>
        <w:t>осмотренный</w:t>
      </w:r>
      <w:proofErr w:type="gramEnd"/>
      <w:r w:rsidRPr="00490EFB">
        <w:rPr>
          <w:color w:val="000000"/>
          <w:sz w:val="28"/>
          <w:lang w:val="ru-RU"/>
        </w:rPr>
        <w:t xml:space="preserve"> допускается к работе.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8" w:name="z89"/>
      <w:bookmarkEnd w:id="7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33. </w:t>
      </w:r>
      <w:proofErr w:type="gramStart"/>
      <w:r w:rsidRPr="00490EFB">
        <w:rPr>
          <w:color w:val="000000"/>
          <w:sz w:val="28"/>
          <w:lang w:val="ru-RU"/>
        </w:rPr>
        <w:t>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</w:t>
      </w:r>
      <w:proofErr w:type="gramEnd"/>
      <w:r w:rsidRPr="00490EFB">
        <w:rPr>
          <w:color w:val="000000"/>
          <w:sz w:val="28"/>
          <w:lang w:val="ru-RU"/>
        </w:rPr>
        <w:t xml:space="preserve"> с момента обнаружения признаков.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79" w:name="z90"/>
      <w:bookmarkEnd w:id="78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0" w:name="z91"/>
      <w:bookmarkEnd w:id="7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1" w:name="z92"/>
      <w:bookmarkEnd w:id="8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36. Информация о случаях </w:t>
      </w:r>
      <w:proofErr w:type="gramStart"/>
      <w:r w:rsidRPr="00490EFB">
        <w:rPr>
          <w:color w:val="000000"/>
          <w:sz w:val="28"/>
          <w:lang w:val="ru-RU"/>
        </w:rPr>
        <w:t>отстранения</w:t>
      </w:r>
      <w:proofErr w:type="gramEnd"/>
      <w:r w:rsidRPr="00490EFB">
        <w:rPr>
          <w:color w:val="000000"/>
          <w:sz w:val="28"/>
          <w:lang w:val="ru-RU"/>
        </w:rPr>
        <w:t xml:space="preserve">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2" w:name="z93"/>
      <w:bookmarkEnd w:id="81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приложению 4 к настоящим Правилам (далее - Журнал).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3" w:name="z94"/>
      <w:bookmarkEnd w:id="8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внесенные в них сведения заверяются электронной подписью.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4" w:name="z95"/>
      <w:bookmarkEnd w:id="8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39. Результаты предсменных (предрейсовых) и послесменных (послерейсовых) медицинского осмотра работников транспортных средств </w:t>
      </w:r>
      <w:r w:rsidRPr="00490EFB">
        <w:rPr>
          <w:color w:val="000000"/>
          <w:sz w:val="28"/>
          <w:lang w:val="ru-RU"/>
        </w:rPr>
        <w:lastRenderedPageBreak/>
        <w:t xml:space="preserve">отмечаются в путевом листе штампом с указанием даты, времени и подписью медицинского работника, и подписью самого работника, либо стикером с </w:t>
      </w:r>
      <w:r>
        <w:rPr>
          <w:color w:val="000000"/>
          <w:sz w:val="28"/>
        </w:rPr>
        <w:t>QR</w:t>
      </w:r>
      <w:r w:rsidRPr="00490EFB">
        <w:rPr>
          <w:color w:val="000000"/>
          <w:sz w:val="28"/>
          <w:lang w:val="ru-RU"/>
        </w:rPr>
        <w:t xml:space="preserve"> кодом. Заполненный Журнал и данные на электронном носителе хранятся в течение 5 лет в архиве у работодателя.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5" w:name="z96"/>
      <w:bookmarkEnd w:id="84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40. </w:t>
      </w:r>
      <w:proofErr w:type="gramStart"/>
      <w:r w:rsidRPr="00490EFB">
        <w:rPr>
          <w:color w:val="000000"/>
          <w:sz w:val="28"/>
          <w:lang w:val="ru-RU"/>
        </w:rPr>
        <w:t>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Правилами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</w:t>
      </w:r>
      <w:proofErr w:type="gramEnd"/>
      <w:r w:rsidRPr="00490EFB">
        <w:rPr>
          <w:color w:val="000000"/>
          <w:sz w:val="28"/>
          <w:lang w:val="ru-RU"/>
        </w:rPr>
        <w:t xml:space="preserve"> (</w:t>
      </w:r>
      <w:proofErr w:type="gramStart"/>
      <w:r w:rsidRPr="00490EFB">
        <w:rPr>
          <w:color w:val="000000"/>
          <w:sz w:val="28"/>
          <w:lang w:val="ru-RU"/>
        </w:rPr>
        <w:t>зарегистрирован</w:t>
      </w:r>
      <w:proofErr w:type="gramEnd"/>
      <w:r w:rsidRPr="00490EFB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15325).</w:t>
      </w:r>
    </w:p>
    <w:p w:rsidR="00781545" w:rsidRPr="00490EFB" w:rsidRDefault="00490EFB">
      <w:pPr>
        <w:spacing w:after="0"/>
        <w:rPr>
          <w:lang w:val="ru-RU"/>
        </w:rPr>
      </w:pPr>
      <w:bookmarkStart w:id="86" w:name="z97"/>
      <w:bookmarkEnd w:id="85"/>
      <w:r w:rsidRPr="00490EFB">
        <w:rPr>
          <w:b/>
          <w:color w:val="000000"/>
          <w:lang w:val="ru-RU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7" w:name="z98"/>
      <w:bookmarkEnd w:id="86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8" w:name="z99"/>
      <w:bookmarkEnd w:id="87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5 к настоящим Правилам.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89" w:name="z100"/>
      <w:bookmarkEnd w:id="8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43. Для получения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0" w:name="z101"/>
      <w:bookmarkEnd w:id="8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Медицинская сестра кабинета 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1" w:name="z102"/>
      <w:bookmarkEnd w:id="90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Профильные специалисты, проводят медицинское обследование состояния здоровья услугополучателя. </w:t>
      </w:r>
      <w:proofErr w:type="gramStart"/>
      <w:r w:rsidRPr="00490EFB">
        <w:rPr>
          <w:color w:val="000000"/>
          <w:sz w:val="28"/>
          <w:lang w:val="ru-RU"/>
        </w:rPr>
        <w:t>Ответственный медицинский работник, назначенный приказом руководителя услугодателя обобщает</w:t>
      </w:r>
      <w:proofErr w:type="gramEnd"/>
      <w:r w:rsidRPr="00490EFB">
        <w:rPr>
          <w:color w:val="000000"/>
          <w:sz w:val="28"/>
          <w:lang w:val="ru-RU"/>
        </w:rPr>
        <w:t xml:space="preserve">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2" w:name="z103"/>
      <w:bookmarkEnd w:id="91"/>
      <w:r>
        <w:rPr>
          <w:color w:val="000000"/>
          <w:sz w:val="28"/>
        </w:rPr>
        <w:lastRenderedPageBreak/>
        <w:t>     </w:t>
      </w:r>
      <w:r w:rsidRPr="00490EFB">
        <w:rPr>
          <w:color w:val="000000"/>
          <w:sz w:val="28"/>
          <w:lang w:val="ru-RU"/>
        </w:rPr>
        <w:t xml:space="preserve"> 44. Прием документов и выдача результатов оказания государственной услуги осуществляется через услугодателя.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3" w:name="z104"/>
      <w:bookmarkEnd w:id="92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45. </w:t>
      </w:r>
      <w:proofErr w:type="gramStart"/>
      <w:r w:rsidRPr="00490EFB">
        <w:rPr>
          <w:color w:val="000000"/>
          <w:sz w:val="28"/>
          <w:lang w:val="ru-RU"/>
        </w:rPr>
        <w:t>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11) пункта 2 статьи 5 Закона.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94" w:name="z105"/>
      <w:bookmarkEnd w:id="9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p w:rsidR="00781545" w:rsidRPr="00490EFB" w:rsidRDefault="00490EFB">
      <w:pPr>
        <w:spacing w:after="0"/>
        <w:rPr>
          <w:lang w:val="ru-RU"/>
        </w:rPr>
      </w:pPr>
      <w:bookmarkStart w:id="95" w:name="z106"/>
      <w:bookmarkEnd w:id="94"/>
      <w:r w:rsidRPr="00490EFB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6" w:name="z107"/>
      <w:bookmarkEnd w:id="95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47.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</w:t>
      </w:r>
      <w:proofErr w:type="gramStart"/>
      <w:r w:rsidRPr="00490EFB">
        <w:rPr>
          <w:color w:val="000000"/>
          <w:sz w:val="28"/>
          <w:lang w:val="ru-RU"/>
        </w:rPr>
        <w:t>контролю за</w:t>
      </w:r>
      <w:proofErr w:type="gramEnd"/>
      <w:r w:rsidRPr="00490EFB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 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7" w:name="z108"/>
      <w:bookmarkEnd w:id="96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48. Жалоба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98" w:name="z109"/>
      <w:bookmarkEnd w:id="9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49. Жалоба услугополучателя, поступившая в адрес уполномоченного органа по оценке и </w:t>
      </w:r>
      <w:proofErr w:type="gramStart"/>
      <w:r w:rsidRPr="00490EFB">
        <w:rPr>
          <w:color w:val="000000"/>
          <w:sz w:val="28"/>
          <w:lang w:val="ru-RU"/>
        </w:rPr>
        <w:t>контролю за</w:t>
      </w:r>
      <w:proofErr w:type="gramEnd"/>
      <w:r w:rsidRPr="00490EFB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781545" w:rsidRPr="00490E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обязательных медицинских осмотров"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81545" w:rsidRDefault="00490EFB">
      <w:pPr>
        <w:spacing w:after="0"/>
        <w:jc w:val="both"/>
      </w:pPr>
      <w:bookmarkStart w:id="99" w:name="z114"/>
      <w:r>
        <w:rPr>
          <w:color w:val="000000"/>
          <w:sz w:val="28"/>
        </w:rPr>
        <w:t xml:space="preserve">                   </w:t>
      </w:r>
      <w:proofErr w:type="gramStart"/>
      <w:r>
        <w:rPr>
          <w:color w:val="000000"/>
          <w:sz w:val="28"/>
        </w:rPr>
        <w:t>Заключительный акт от "___" ___________ 20 ___ г.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100" w:name="z115"/>
      <w:bookmarkEnd w:id="9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Наименование организации</w:t>
      </w:r>
      <w:proofErr w:type="gramStart"/>
      <w:r w:rsidRPr="00490EFB">
        <w:rPr>
          <w:color w:val="000000"/>
          <w:sz w:val="28"/>
          <w:lang w:val="ru-RU"/>
        </w:rPr>
        <w:t>________________________________________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П</w:t>
      </w:r>
      <w:proofErr w:type="gramEnd"/>
      <w:r w:rsidRPr="00490EFB">
        <w:rPr>
          <w:color w:val="000000"/>
          <w:sz w:val="28"/>
          <w:lang w:val="ru-RU"/>
        </w:rPr>
        <w:t>о договору, без договора (нужное подчеркнуть)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Медосмотр проводился с _________ по ___________ комиссией: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Председатель комиссии: __________________________________________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(Ф.И.О (при его наличии)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Члены комиссии (Ф.И.О (при его наличии), должность)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_______________________________________________________________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lastRenderedPageBreak/>
        <w:t>_______________________________________________________________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>_______________________________________________________________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101" w:name="z116"/>
      <w:bookmarkEnd w:id="10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2" w:name="z11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3" w:name="z118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4" w:name="z11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4. Число работников, прошедших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Default="00490EFB">
      <w:pPr>
        <w:spacing w:after="0"/>
        <w:jc w:val="both"/>
      </w:pPr>
      <w:bookmarkStart w:id="105" w:name="z120"/>
      <w:r>
        <w:rPr>
          <w:color w:val="000000"/>
          <w:sz w:val="28"/>
        </w:rPr>
        <w:t>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6" w:name="z12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6. Число работников, не завершивших/не прошедших периодический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62"/>
        <w:gridCol w:w="1400"/>
      </w:tblGrid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7" w:name="z12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Поименный список работников, не завершивших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74"/>
        <w:gridCol w:w="4827"/>
        <w:gridCol w:w="3161"/>
      </w:tblGrid>
      <w:tr w:rsidR="00781545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8" w:name="z12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7. Число работников, не прошедших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336"/>
        <w:gridCol w:w="663"/>
        <w:gridCol w:w="663"/>
      </w:tblGrid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 том числе по причинам из общего числа: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больничный лист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командировка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очередной отпуск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увольнение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отказ от прохождения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09" w:name="z12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15"/>
        <w:gridCol w:w="4377"/>
        <w:gridCol w:w="2904"/>
        <w:gridCol w:w="866"/>
      </w:tblGrid>
      <w:tr w:rsidR="00781545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0" w:name="z125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8. Заключение по результатам данного периодического медицинского осмотра (обследования)</w:t>
      </w:r>
    </w:p>
    <w:p w:rsidR="00781545" w:rsidRDefault="00490EFB">
      <w:pPr>
        <w:spacing w:after="0"/>
        <w:jc w:val="both"/>
      </w:pPr>
      <w:bookmarkStart w:id="111" w:name="z126"/>
      <w:bookmarkEnd w:id="11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148"/>
        <w:gridCol w:w="1090"/>
        <w:gridCol w:w="1424"/>
      </w:tblGrid>
      <w:tr w:rsidR="007815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Результаты периодического медицинского осмотра 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</w:tbl>
    <w:p w:rsidR="00781545" w:rsidRDefault="00490EFB">
      <w:pPr>
        <w:spacing w:after="0"/>
        <w:jc w:val="both"/>
      </w:pPr>
      <w:bookmarkStart w:id="112" w:name="z127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3"/>
        <w:gridCol w:w="996"/>
        <w:gridCol w:w="412"/>
        <w:gridCol w:w="885"/>
        <w:gridCol w:w="713"/>
        <w:gridCol w:w="952"/>
        <w:gridCol w:w="1957"/>
        <w:gridCol w:w="1918"/>
        <w:gridCol w:w="1506"/>
      </w:tblGrid>
      <w:tr w:rsidR="00781545" w:rsidRPr="00490EFB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класс заболевания по МКБ-10, группа диспансерного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Default="00490EFB">
      <w:pPr>
        <w:spacing w:after="0"/>
        <w:jc w:val="both"/>
      </w:pPr>
      <w:bookmarkStart w:id="113" w:name="z128"/>
      <w:r>
        <w:rPr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89"/>
        <w:gridCol w:w="1658"/>
        <w:gridCol w:w="2197"/>
        <w:gridCol w:w="1552"/>
        <w:gridCol w:w="1172"/>
        <w:gridCol w:w="1894"/>
      </w:tblGrid>
      <w:tr w:rsidR="00781545" w:rsidRPr="00490EFB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 выявлено впервые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 пригоден к работам*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временно про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ф-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непригоден к работам*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постоянно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проф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непригоден к работам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не дано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нуждается в обследовании в центре профпатологии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</w:tbl>
    <w:p w:rsidR="00781545" w:rsidRDefault="00490EFB">
      <w:pPr>
        <w:spacing w:after="0"/>
        <w:jc w:val="both"/>
      </w:pPr>
      <w:bookmarkStart w:id="114" w:name="z12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79"/>
        <w:gridCol w:w="2069"/>
        <w:gridCol w:w="1793"/>
        <w:gridCol w:w="2105"/>
        <w:gridCol w:w="1616"/>
      </w:tblGrid>
      <w:tr w:rsidR="00781545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нуждается в амбулаторном 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нуждается в стационарном 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нуждается в санаторно-курортном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нуждается в лечебно-профилактическом 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нуждается в диспансерном наблюдении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5" w:name="z13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7"/>
        <w:gridCol w:w="2486"/>
        <w:gridCol w:w="1953"/>
        <w:gridCol w:w="1214"/>
        <w:gridCol w:w="3252"/>
      </w:tblGrid>
      <w:tr w:rsidR="00781545" w:rsidRPr="00490EFB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6" w:name="z13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10. Выявлено впервые в жизни хронических соматических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75"/>
        <w:gridCol w:w="5331"/>
        <w:gridCol w:w="3456"/>
      </w:tblGrid>
      <w:tr w:rsidR="00781545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7" w:name="z132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11. Выявлено впервые в жизни хронических профессиональных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75"/>
        <w:gridCol w:w="5331"/>
        <w:gridCol w:w="3456"/>
      </w:tblGrid>
      <w:tr w:rsidR="00781545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8" w:name="z133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3"/>
        <w:gridCol w:w="2205"/>
        <w:gridCol w:w="2621"/>
        <w:gridCol w:w="1137"/>
        <w:gridCol w:w="2326"/>
      </w:tblGrid>
      <w:tr w:rsidR="00781545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Подлежало (чел.)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абс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Дообследование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Лечебно-профилактическое питание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Взято на диспансерное наблюдение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19" w:name="z13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13. Рекомендации работодателю: санитарно-профилактические и оздоровительные мероприятия и т.п.: _________________________________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20" w:name="z135"/>
      <w:bookmarkEnd w:id="119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Примечания: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21" w:name="z136"/>
      <w:bookmarkEnd w:id="120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22" w:name="z137"/>
      <w:bookmarkEnd w:id="12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Подписи: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Председатель комиссии___________________________________________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Руководитель субъекта здравоохранения ____________________________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С актом ознакомлены: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Руководитель государственного органа в сфере санитарно-</w:t>
      </w:r>
      <w:r w:rsidRPr="00490EFB">
        <w:rPr>
          <w:color w:val="000000"/>
          <w:sz w:val="28"/>
          <w:lang w:val="ru-RU"/>
        </w:rPr>
        <w:lastRenderedPageBreak/>
        <w:t>эпидемиологического благополучия населения 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Руководитель организации, за исключением руководителя субъекта частного предпринимательства (работодатель) 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Председатель профсоюзного комитета организации, за исключением руководителя субъекта частного предпринимательства 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781545" w:rsidRPr="00490E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Услуги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23" w:name="z140"/>
      <w:r w:rsidRPr="00490EFB">
        <w:rPr>
          <w:b/>
          <w:color w:val="000000"/>
          <w:lang w:val="ru-RU"/>
        </w:rPr>
        <w:t xml:space="preserve"> Отчет</w:t>
      </w:r>
      <w:r w:rsidRPr="00490EFB">
        <w:rPr>
          <w:lang w:val="ru-RU"/>
        </w:rPr>
        <w:br/>
      </w:r>
      <w:r w:rsidRPr="00490EFB">
        <w:rPr>
          <w:b/>
          <w:color w:val="000000"/>
          <w:lang w:val="ru-RU"/>
        </w:rPr>
        <w:t>субъекта здравоохранения о проведенном медицинском осмотре за 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61"/>
        <w:gridCol w:w="2301"/>
        <w:gridCol w:w="677"/>
        <w:gridCol w:w="805"/>
        <w:gridCol w:w="677"/>
        <w:gridCol w:w="805"/>
        <w:gridCol w:w="1623"/>
        <w:gridCol w:w="1713"/>
      </w:tblGrid>
      <w:tr w:rsidR="00781545" w:rsidRPr="00490EFB">
        <w:trPr>
          <w:trHeight w:val="30"/>
          <w:tblCellSpacing w:w="0" w:type="auto"/>
        </w:trPr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осмотру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выявлено с подозрением на профессиональное заболевание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Default="00490EF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90"/>
        <w:gridCol w:w="1308"/>
        <w:gridCol w:w="955"/>
        <w:gridCol w:w="1086"/>
        <w:gridCol w:w="1406"/>
        <w:gridCol w:w="1445"/>
        <w:gridCol w:w="2272"/>
      </w:tblGrid>
      <w:tr w:rsidR="00781545" w:rsidRPr="00490EF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нуждаются</w:t>
            </w:r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направлено на стационарное обследование и лечение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временном переводе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</w:tr>
      <w:tr w:rsidR="00781545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24" w:name="z141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Руководитель субъекта здравоохранения _________________________</w:t>
      </w:r>
      <w:r w:rsidRPr="00490EFB">
        <w:rPr>
          <w:lang w:val="ru-RU"/>
        </w:rPr>
        <w:br/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Фамилия Имя Отчество (при его наличии)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Подпись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781545" w:rsidRPr="00490E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услуги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осмотров"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25" w:name="z144"/>
      <w:r w:rsidRPr="00490EFB">
        <w:rPr>
          <w:b/>
          <w:color w:val="000000"/>
          <w:lang w:val="ru-RU"/>
        </w:rPr>
        <w:t xml:space="preserve"> Список лиц,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8"/>
        <w:gridCol w:w="540"/>
        <w:gridCol w:w="894"/>
        <w:gridCol w:w="447"/>
        <w:gridCol w:w="737"/>
        <w:gridCol w:w="1065"/>
        <w:gridCol w:w="694"/>
        <w:gridCol w:w="817"/>
        <w:gridCol w:w="270"/>
        <w:gridCol w:w="1059"/>
        <w:gridCol w:w="1672"/>
        <w:gridCol w:w="1147"/>
        <w:gridCol w:w="12"/>
      </w:tblGrid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или участок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 занимаемой должности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последнего медосмотра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вредность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781545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81545" w:rsidRPr="00490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услуги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78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26" w:name="z147"/>
      <w:r w:rsidRPr="00490EFB">
        <w:rPr>
          <w:b/>
          <w:color w:val="000000"/>
          <w:lang w:val="ru-RU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4"/>
        <w:gridCol w:w="268"/>
        <w:gridCol w:w="30"/>
        <w:gridCol w:w="699"/>
        <w:gridCol w:w="852"/>
        <w:gridCol w:w="611"/>
        <w:gridCol w:w="1034"/>
        <w:gridCol w:w="47"/>
        <w:gridCol w:w="496"/>
        <w:gridCol w:w="1044"/>
        <w:gridCol w:w="1028"/>
        <w:gridCol w:w="153"/>
        <w:gridCol w:w="1298"/>
        <w:gridCol w:w="1086"/>
        <w:gridCol w:w="798"/>
        <w:gridCol w:w="4"/>
      </w:tblGrid>
      <w:tr w:rsidR="00781545">
        <w:trPr>
          <w:gridAfter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Имя, Отчество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Жалоба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по медицинским показаниям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Проба на наличие алкоголя, наркотических или психоактивных веществ по показаниям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Направления к специалисту с указанием предполагаемого диагноза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медицинского работника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работника</w:t>
            </w:r>
          </w:p>
        </w:tc>
      </w:tr>
      <w:tr w:rsidR="00781545">
        <w:trPr>
          <w:gridAfter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81545" w:rsidRPr="00490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услуги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Медицинская организация, оказывающая помощь (далее – услугодатель)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781545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Медицинская справка услугодателя по форме, утверждаемой в соответствии с подпунктом 31) статьи 7 Кодекса Республики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Казахстан от 7 июля 2020 года "О здоровье народа и системе здравоохранения" (далее – Кодекс).</w:t>
            </w:r>
            <w:proofErr w:type="gramEnd"/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 понедельника по пятницу, кроме праздничных и выходных дней в соответствии с установленным графиком работы услугодателя.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149"/>
            <w:r w:rsidRPr="00490EFB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документ, подтверждающий оплату за оказание государственной услуги.</w:t>
            </w:r>
          </w:p>
        </w:tc>
        <w:bookmarkEnd w:id="127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150"/>
            <w:proofErr w:type="gramStart"/>
            <w:r w:rsidRPr="00490EFB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  <w:proofErr w:type="gramEnd"/>
          </w:p>
        </w:tc>
        <w:bookmarkEnd w:id="128"/>
      </w:tr>
      <w:tr w:rsidR="00781545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bookmarkStart w:id="129" w:name="z151"/>
            <w:r w:rsidRPr="00490EFB">
              <w:rPr>
                <w:color w:val="000000"/>
                <w:sz w:val="20"/>
                <w:lang w:val="ru-RU"/>
              </w:rPr>
              <w:t xml:space="preserve"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согласно графика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работы врачей, утвержденного услугодателем.</w:t>
            </w:r>
            <w:r w:rsidRPr="00490EF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Единый контакт-центр по вопросам оказания государственных услуг: 8-800-080-7777, 1414.</w:t>
            </w:r>
          </w:p>
        </w:tc>
        <w:bookmarkEnd w:id="129"/>
      </w:tr>
      <w:tr w:rsidR="00781545" w:rsidRPr="00490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от 15 октября 2020 года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ДСМ-131/2020</w:t>
            </w:r>
          </w:p>
        </w:tc>
      </w:tr>
      <w:tr w:rsidR="00781545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Медицинские противопоказания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Медицинские противопоказания к допуску на работу во вредных и /или опасных условиях труда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153"/>
            <w:r w:rsidRPr="00490EFB">
              <w:rPr>
                <w:color w:val="000000"/>
                <w:sz w:val="20"/>
                <w:lang w:val="ru-RU"/>
              </w:rPr>
              <w:t>Болезни нервной системы: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1) врожденные аномалии органов с недостаточностью их функций (при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не требующих достаточного функционирования отдельных органов работника, вопрос допуска к такой работе решается индивидуально);</w:t>
            </w:r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заболеваний головного и спинного мозга, хроническая недостаточность мозгового кровообращения - дисциркуляторная энцефалопатия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 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более и другие органические заболевания);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наследственные заболевания нервной системы, препятствующие выполнению работы по профессии;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</w:tc>
        <w:bookmarkEnd w:id="130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162"/>
            <w:proofErr w:type="gramStart"/>
            <w:r w:rsidRPr="00490EFB">
              <w:rPr>
                <w:color w:val="000000"/>
                <w:sz w:val="20"/>
                <w:lang w:val="ru-RU"/>
              </w:rPr>
              <w:t>Психические расстройства и расстройства поведения: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органические, включая симптоматические, психические расстройства;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шизофрения, шизофренические и бредовые расстройства;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расстройства личности и поведения в зрелом возрасте;</w:t>
            </w:r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9) умственная отсталость;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11) состояния после суицидальной попытки при всех психических заболеваниях;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12) алкоголизм, наркомания, токсикомания;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13) эпилепсия.</w:t>
            </w:r>
            <w:proofErr w:type="gramEnd"/>
          </w:p>
        </w:tc>
        <w:bookmarkEnd w:id="131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175"/>
            <w:r w:rsidRPr="00490EFB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степени, тромбоэмболией, нарушениями ритма высоких градаций по Лауну и имеющие риск развития других пароксизмальных состояний;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состояние после тромбоэмболии легочной артерии;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3) стабильная стенокардия со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по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степени, тромбозом, эмболией, выраженными нарушениями ритма, аневризма сердца;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аорто-коронарного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шунтирования работники допускаются после эффективного лечения;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6)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и более, осложненные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нарушениями ритма и проводимости;</w:t>
            </w:r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7) ишемическая болезнь сердца со стабильной стенокардией напряжения функционального класса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, прогрессирующая стенокардия,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степени, постинфарктный крупноочаговый кардиосклероз;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8) нарушение ритма и проводимости - атриовентрикулярная блокада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9) установленный водитель ритма;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 и более)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Фиброзирующий альвеолит.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Состояние после перенесенного спонтанного пневмоторакса;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13) хронические свертываемости крови, пурпура и другие геморрагические состояния;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14) состояние после анафилактического шока, вызванного аллергеном, повторное воздействие которого невозможно исключить.</w:t>
            </w:r>
            <w:proofErr w:type="gramEnd"/>
          </w:p>
        </w:tc>
        <w:bookmarkEnd w:id="132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189"/>
            <w:proofErr w:type="gramStart"/>
            <w:r w:rsidRPr="00490EFB">
              <w:rPr>
                <w:color w:val="000000"/>
                <w:sz w:val="20"/>
                <w:lang w:val="ru-RU"/>
              </w:rPr>
              <w:t>Хирургические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врожденные аномалии и деформации, в том числе укорочение конечности на 6 и более сантиметров;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дефекты костей черепа, после проникающих черепно-мозговых травм или операции;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рубцовые изменения пищевода, диафрагмальные грыжи с выраженными нарушениями функции или осложненные;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7) симптомный дивертикулез, полипоз и другие симптомные доброкачественные новообразования пищеварительного тракта. Грыжи.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При небольших неосложненных грыжах, вопрос допуска к работе решается индивидуально;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10) стенозирующий атеросклероз периферических артерий, болезнь Бюргера, выраженный синдром Рейно.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Аневризмы и другие болезни артерий с риском разрыва сосудистой стенки;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11) варикозное расширение вен нижних конечностей с выраженной хронической венозной недостаточностью.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Тромбофлебит, тромбоэмболическая болезнь.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Осложненный геморрой;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12) лимфангиит, другие лимфоотеки - слоновость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</w:t>
            </w:r>
            <w:proofErr w:type="gramEnd"/>
          </w:p>
        </w:tc>
        <w:bookmarkEnd w:id="133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201"/>
            <w:proofErr w:type="gramStart"/>
            <w:r w:rsidRPr="00490EFB">
              <w:rPr>
                <w:color w:val="000000"/>
                <w:sz w:val="20"/>
                <w:lang w:val="ru-RU"/>
              </w:rPr>
              <w:t>Кожные и венерические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буллезные аутоиммунные нарушения: пузырчатка (пемфигус), пемфигоид, герпетиформный дерматит Дюринга;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3) гангренозная пиодермия, другие хронические пиодермии тяжелого течения;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опухоли кожи (саркома Капоши, меланома);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5)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поздний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нейросифилис;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кожные проявления склеродермии, эритематоза (фотосенсибили-зирующие формы).</w:t>
            </w:r>
          </w:p>
        </w:tc>
        <w:bookmarkEnd w:id="134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207"/>
            <w:proofErr w:type="gramStart"/>
            <w:r w:rsidRPr="00490EFB">
              <w:rPr>
                <w:color w:val="000000"/>
                <w:sz w:val="20"/>
                <w:lang w:val="ru-RU"/>
              </w:rPr>
              <w:t>Глазные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глаукома;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хронические воспалительные заболевания глаз с частыми рецидивами;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отсутствие и нарушение бинокулярного зрения;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контактная коррекция в зависимости от условий труда;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10) сужение поля зрения в любом меридиане до 20 градусов от точки фиксации;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12) врожденные аномалии цветового зрения (ахроматопсия, протанопия, дейтеранопия, протаномалия, дейтераномалия) типа "А", "В", "С".</w:t>
            </w:r>
            <w:proofErr w:type="gramEnd"/>
          </w:p>
        </w:tc>
        <w:bookmarkEnd w:id="135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219"/>
            <w:r w:rsidRPr="00490EFB">
              <w:rPr>
                <w:color w:val="000000"/>
                <w:sz w:val="20"/>
                <w:lang w:val="ru-RU"/>
              </w:rPr>
              <w:t>Гинекологические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беременность и период лактации;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привычное невынашивание и аномалии плода в анамнезе у женщин детородного возраста;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доброкачественные образования женских половых органов с нарушениями функции тазовых органов;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заболевания женских половых органов с мен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метроррагией, выраженным болевым синдромом;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дисфункция яичников с мено- метроррагиями;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дисплазия, резко выраженная любой локализации;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9) новообразования женских половых органов.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Допускаются в зависимости от стадии заболевания и проведенного коррегирующего лечения.</w:t>
            </w:r>
          </w:p>
        </w:tc>
        <w:bookmarkEnd w:id="136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229"/>
            <w:proofErr w:type="gramStart"/>
            <w:r w:rsidRPr="00490EFB">
              <w:rPr>
                <w:color w:val="000000"/>
                <w:sz w:val="20"/>
                <w:lang w:val="ru-RU"/>
              </w:rPr>
              <w:t>Заболевания уха, горла, носа: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1) нейросенсорная тугоухость ІІ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стойкая полная глухота на оба уха или глухонемота;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отосклероз;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Болезнь Меньера и другие болезни внутреннего уха с нарушением вестибулярной функций;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хронические синуситы (полипозные - обтурирующие полипы с нарушением носового дыхания);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аносмия в зависимости от условий труда;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искривление новой перегородки с нарушением носового дыхания;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9) состояние после слухоулучшающих операций.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Вопрос допуска к работе решается в зависимости от условий труда;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10) лабиринтит, лабиринтная фистула;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11) склерома, гранулематоз Вегенера (некротизирующий респираторный гранулематоз), рубцовые стенозы гортани;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12) хронические болезни среднего уха с нарушением слуховой функции и частыми рецедивами.</w:t>
            </w:r>
            <w:proofErr w:type="gramEnd"/>
          </w:p>
        </w:tc>
        <w:bookmarkEnd w:id="137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41"/>
            <w:r w:rsidRPr="00490EFB">
              <w:rPr>
                <w:color w:val="000000"/>
                <w:sz w:val="20"/>
                <w:lang w:val="ru-RU"/>
              </w:rPr>
              <w:t>Инфекционные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  <w:bookmarkEnd w:id="138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Медицинские противопоказания к допуску на работу, связанную с движением поездов</w:t>
            </w:r>
          </w:p>
        </w:tc>
      </w:tr>
      <w:tr w:rsidR="00781545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bookmarkStart w:id="139" w:name="z244"/>
            <w:r w:rsidRPr="00490EFB">
              <w:rPr>
                <w:color w:val="000000"/>
                <w:sz w:val="20"/>
                <w:lang w:val="ru-RU"/>
              </w:rPr>
              <w:t>Психические расстройства, расстройства поведения и болезни нервной системы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преходящие невротические расстройства, депрессивный эпизод, острая реакция на стресс.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 работе допускаются поступающие на должности начальников и инженеров.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учетом на транспорте.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Подход к экспертизе профессиональной пригодности остальных работников индивидуальный.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противопоказаны для группы водителей и машинистов подвижного оборудования и их помощников.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Допускаются к работе через 6 месяцев после эффективного оперативного лечения.</w:t>
            </w:r>
          </w:p>
        </w:tc>
        <w:bookmarkEnd w:id="139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56"/>
            <w:r w:rsidRPr="00490EFB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1) нарушения сердечного ритма и проводимости низких градаций (экстрасистолия, атриовентрикулярная блокада 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степени, </w:t>
            </w:r>
            <w:r>
              <w:rPr>
                <w:color w:val="000000"/>
                <w:sz w:val="20"/>
              </w:rPr>
              <w:t>WPW</w:t>
            </w:r>
            <w:r w:rsidRPr="00490EFB">
              <w:rPr>
                <w:color w:val="000000"/>
                <w:sz w:val="20"/>
                <w:lang w:val="ru-RU"/>
              </w:rPr>
              <w:t xml:space="preserve"> (ВПУ) - синдром (Вольфа-Паркинсона-Уайта) без пароксизмов и нерезкие нарушения) с сердечной недостаточностью 0-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Работающие всех групп допускаются к работе после эффективного лечения.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Умеренная тах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0-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3) хронические болезни эндокарда, миокарда и перикарда с нарушением ритма и проводимости низких градаций.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по обслуживанию и ремонту путевых машин и механизмов железнодорожного транспорта.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Остальные группы поступающих на работу и работающие допускаются после эффективного лечения.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5) артериальная гипертензия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сосудах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противопоказаны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группы машинистов, водителей занятых на поездной работе без помощника машиниста.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При саркоидозе органов допуск к работе зависит от выраженности нарушений профессионально значимых функций.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  <w:proofErr w:type="gramEnd"/>
          </w:p>
        </w:tc>
        <w:bookmarkEnd w:id="140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68"/>
            <w:r w:rsidRPr="00490EFB">
              <w:rPr>
                <w:color w:val="000000"/>
                <w:sz w:val="20"/>
                <w:lang w:val="ru-RU"/>
              </w:rPr>
              <w:t>Хирургические болезни: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2) деформирующие артрозы, дорсалгии и спондилопатии с нарушением функции суставов 0-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При указанных деформациях учитывать наиболее функционирующую конечность (правая, левая) и степень нарушения функции.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Для диспетчерской группы учитывать сохранение функции письма, черчения, работы за пультом.</w:t>
            </w:r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5) желчнокаменная и мочекаменная болезни без осложнений ("немые" камни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желчного пузыря и почечных лоханок) без выраженного воспаления и угрозы колики противопоказаны для поступающих на работу во всех группах 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работающим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в группе водителей и машинистов подвижного оборудования.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  <w:bookmarkEnd w:id="141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76"/>
            <w:r w:rsidRPr="00490EFB">
              <w:rPr>
                <w:color w:val="000000"/>
                <w:sz w:val="20"/>
                <w:lang w:val="ru-RU"/>
              </w:rPr>
              <w:t>Глазные болезни: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1) допустимая острота зрения. К работе допускаются поступающие на работу в группы: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водителей и машинистов подвижного оборудования с остротой зрения 1,0 на каждом глазу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испетчеров, служащих, занятых учетом на транспорте с остротой зрения 0,6 на лучшем 0,4 на худшем глазу.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В группе водителей и машинистов подвижного оборудования учитывают необходимую остроту зрения, как с коррекцией, так и без коррекции.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Определение остроты зрения у абитуриентов, учащихся, поступающих 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годен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в очках (контактных линзах)".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по обслуживанию и ремонту линейных сооружений и станционного оборудования связи, руководителей специализированных подразделений - не выше 6,0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proofErr w:type="gramEnd"/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 компенсированная и стабилизированная оперативно или медикаментозно и 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Работники с глаукомой проходят обязательные медицинские осмотры 2 раза в год.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5) болезни мышц глаза, сопровождающиеся двоением.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6) ограничение поля зрения с минимальным порогом в 30 градусов.</w:t>
            </w:r>
            <w:proofErr w:type="gramEnd"/>
            <w:r w:rsidRPr="00490EFB">
              <w:rPr>
                <w:lang w:val="ru-RU"/>
              </w:rPr>
              <w:br/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Ограничение поля зрения более чем на 20 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7) снижение остроты зрения с коррекцией сферической линзой не сильнее +1,5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, цилиндрической линзой не сильнее +1,0 Д, ниже 1,0 на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каждом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  <w:bookmarkEnd w:id="142"/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Медицинские противопоказания к допуску к работе лиц декретированной группы населения</w:t>
            </w:r>
          </w:p>
        </w:tc>
      </w:tr>
      <w:tr w:rsidR="00781545" w:rsidRPr="00490EFB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303"/>
            <w:r w:rsidRPr="00490EFB">
              <w:rPr>
                <w:color w:val="000000"/>
                <w:sz w:val="20"/>
                <w:lang w:val="ru-RU"/>
              </w:rPr>
              <w:t>1. Инфекционные заболевания и носители инфекционных возбудителей (стафилококк, стрептококк, сифилис, гонорея и другие);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2. Бактерионосительство возбудителей заболеваний брюшного тифа, паратифов, сальмонеллеза, дизентерии;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3. Носительство яиц гельминтов;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5. Незаразные кожные заболевания (псориаз, экзема, аллергические дерматиты).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6. Переболевшие туберкулезом: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 xml:space="preserve">в дошкольные организации (детские ясли/сады, дома ребенка, детские дома, детские санатории) и младших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классов школьных организации по заключению централизованной ВКК в противотуберкулезных диспансерах.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  <w:bookmarkEnd w:id="143"/>
      </w:tr>
      <w:tr w:rsidR="00781545" w:rsidRPr="00490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от 15 октября 2020 года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ДСМ-131/2020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44" w:name="z312"/>
      <w:r w:rsidRPr="00490EFB">
        <w:rPr>
          <w:b/>
          <w:color w:val="000000"/>
          <w:lang w:val="ru-RU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5"/>
        <w:gridCol w:w="2619"/>
        <w:gridCol w:w="1803"/>
        <w:gridCol w:w="2630"/>
        <w:gridCol w:w="2265"/>
      </w:tblGrid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врачей, специалистов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противопоказания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Вредные и (или) опасные производственные факторы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Химические факторы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Галогенопроизводные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 переднего отрезка глаз (век, роговицы, коньюктивы, слезовыводящих путей)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Бериллий и его соединенияА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Гиперпластический ларингит (при работе с растворимыми соединениями бериллия).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Бор и 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спирография, ФГ, при предварительном осмотре прямая и боковая рентгенограммы, повторная рентгенограмма грудной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Бороводороды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Хлор, бромА, 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Фтор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субатрофические и атрофические риниты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Эрозия слизистой оболочки полости носа.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полости рта.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Фосгены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почек, часто рецидивирующие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и тотальные дистрофические заболевания верхних дыхательных путей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Кислоты органические (муравьиная, уксусная, пропионовая, масляная, валериановая, капроновая, щавелевая, адипиновая, акриловая, нафтеновые).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Кислоты органические галогенопроизводные хлоруксусная,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трихлоруксусная, перфтормасляная, трихлорпропионовая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Профпатолог, терапевт, офтальмолог,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ротовой полости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фталеваяА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и аутоиммунные заболевания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КобальтА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кремния (силаны)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(при работе с замасливателями стекловолокна)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МарганецА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при предварительном осмотре прямая и боковая рентгенограммы, повторная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центральной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Медь и ее соединения. Серебро, золото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рецидивирующие, в том числе аллергические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Литий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зрительного нерва и сетчатки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органов дыхания 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препятствующие работе в противогазе.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Окиси органические и перекиси (окись этилена, окись пропилена, эпихлоргидринА, гидроперекиси). </w:t>
            </w:r>
            <w:r>
              <w:rPr>
                <w:color w:val="000000"/>
                <w:sz w:val="20"/>
              </w:rPr>
              <w:t>Перекиси неорганические (пергидроль)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 и его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Платиновые металлы и их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соединенияА (рутений, родий, 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Тотальные 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изолированные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вегетативная дистония.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Болезни зубов и челюстей (хронический гингивит, стоматит, пародонтит)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Свинец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у мужчин менее 130 милиграммов на литр (далее мг/л), у женщин 120 мг/л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психиатр по показаниям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Селен, теллур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Серы оксиды,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т.ч. кожи - при работе с метилсернистыми соединениями.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Сера (пары и аэрозоль)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Заболевания органов дыхания и сердечнососудистой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систем, препятствующие работе в противогазе.</w:t>
            </w:r>
            <w:proofErr w:type="gramEnd"/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вегетато-сосудистая дистония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ТетраметилтиурамдисульфидА (тиурам 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системы. </w:t>
            </w: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 метиловый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офтальмолог,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глазного дна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зрительного нерва и сетчатки.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Сурьма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Таллий, индий, 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Углерода монооксид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Анализ крови на эритроциты, карбоксигемоглабин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опухоли половой сферы,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Нарушения менструальной функции, сопровождающиеся дисфункциональными маточными кровотечениями.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рецидивирующие заболевания кожи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(псориаз, нейродермит, витилиго).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 работу с бензолом женщины не допускаются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Углеводородов ароматических амин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Профпатолог, терапевт, невропатолог, онколог, офтальмолог (для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работающих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ретикулоциты, билирубин в крови, АЛТ, АСТ, гамма-глютаминтранспептидаза биомикроскопия сред глаз (для работающих с нитр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производными толуола),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Катаракта (при работе с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нитропроизводными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толуола)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Невротические, связанные со стрессом и соматоформные расстройства.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Изоцианаты (толуилендиизоцианатА и др.)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- толуидинК, бензидинК, 14 - нафтиламинК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мочевыводящих путей и почек с частотой обострения 2 раза и более за календарный год.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мочевыводящих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Углеводороды ароматические полициклические и их производные (нафталин, нафтолы, бензпирен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лейкоцитов менее 4,5х109/л.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Предопухолевые заболевания кожи (гиперкератозы, дискератозы, пигментные множественные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паппиломы).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Углеводороды гетероциклические (фуранА, фурфурон, пиридин, его соединения, пиразол, пиперидин, морфолен, альтаксА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каптаксА)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кожи, в том числе аллергодерматозы.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гиперпластический ларингит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 и переднего отрезка глаза.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</w:t>
            </w:r>
            <w:r>
              <w:rPr>
                <w:color w:val="000000"/>
                <w:sz w:val="20"/>
              </w:rPr>
              <w:t xml:space="preserve">(гиперкератозы, дискератозы, пигментные множественные </w:t>
            </w:r>
            <w:r>
              <w:rPr>
                <w:color w:val="000000"/>
                <w:sz w:val="20"/>
              </w:rPr>
              <w:lastRenderedPageBreak/>
              <w:t>папилломы и невусы и другие)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Дивинил, бута-1,3-диенкр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крови, спирография, ЭКГ, ФГ. Билирубин, </w:t>
            </w:r>
            <w:r>
              <w:rPr>
                <w:color w:val="000000"/>
                <w:sz w:val="20"/>
              </w:rPr>
              <w:t>ACT</w:t>
            </w:r>
            <w:r w:rsidRPr="00490EFB">
              <w:rPr>
                <w:color w:val="000000"/>
                <w:sz w:val="20"/>
                <w:lang w:val="ru-RU"/>
              </w:rPr>
              <w:t>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КамфараА, скипидарА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органов дыхания 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препятствующие работе в противогазе.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мочевыводящей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(при работе с винилхлоридом).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Углеводороды алифатические ациклических аминои нитросоединений и их производные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(метиламинА, этиленаминА, гексаметилендиамин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циклогексиламин)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оториноларинголог, дерматовенеролог,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Распространенные субатрофические изменения всех отделов верхних дыхательных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кожи (аллергические дерматозы, себорея, заболевания фолликулярного аппарата).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Предраковые заболевания кожи.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гемоглобина менее 130 г/л у мужчин и менее 120 г/л у женщин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ФГ, при стаже более 5 лет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: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 и желчевыводящей системы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фосфора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ЭКГ, ФГ. При стаже более 5 лет - холинэстераза, билирубин </w:t>
            </w:r>
            <w:r>
              <w:rPr>
                <w:color w:val="000000"/>
                <w:sz w:val="20"/>
              </w:rPr>
              <w:t>ACT</w:t>
            </w:r>
            <w:r w:rsidRPr="00490EFB">
              <w:rPr>
                <w:color w:val="000000"/>
                <w:sz w:val="20"/>
                <w:lang w:val="ru-RU"/>
              </w:rPr>
              <w:t>, АЛТ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ретикулоциты, тельца Гейнца,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Тотальные дистрофические расстройства и аллергические заболевания верхних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ХромА, хромовая кислотаА и их соединения и сплавы (хроматыА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,К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бихроматыА,К)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Атрофические изменения верхних дыхательных путей, искривление носовой перегородки.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атрофические, эрозивные гастриты.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Наличие опухолей любой локализации, даже в анамнезе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Цианистые соединения: цианистоводородная кислота и ее соли, галоген и другие производные. </w:t>
            </w:r>
            <w:r>
              <w:rPr>
                <w:color w:val="000000"/>
                <w:sz w:val="20"/>
              </w:rPr>
              <w:t>Нитрилы органических кислот, ацетонитрил, бензонитрил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офтальмолог, кардиолог,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органов дыхания и сердечнососудистой системы, препятствующие работе в противогазе.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АкрилнитрилА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Тотальные дистрофические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изменения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Эфиры сложные (этилацетат, бутилацетат)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Эфиры 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Хронические, часто обостряющиеся заболевания гепатобилиарной 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мочевыводящей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Аллергичекие заболевания.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слуховых нервов.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Ртутьорганические пестициды (гранозан, меркурбензол)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периферической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нервной с биомикроскопия переднего отрезка глаза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Спирография, 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тотальные дистрофические заболевания верхних дыхательных путей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хлорбензойной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Аллергические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Аллергичекие 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мочевины и гуанидина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Аллергические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заболевания, в т.ч.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щитовидной железы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симтриазинов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гепатолог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анемия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Зоокумарин, ратиндан, морестан, пирамин, тиазон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Синтетические моющие средства (сульфанол, алкиламиды, сульфат натрия и др.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)А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Тотальные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дистрофические и аллергические заболевание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ПолиамидыА (капрон, нейлон)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дерматовенеролог,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Аллергические заболевания органов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дыхания,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ПоливинилхлоридА, К (далее - ПВХ), винипласты, перхлорвиниловая смола): производство применение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Гиперпластический ларингит. Аллергические заболевания органов дыхания, кожи и др.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Полиолефины (полиэтилены, полипропилены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)А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горячая обработка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Полисилоксаны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дыхательных путей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Полистиролы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ПолиуретаныА (пенополиуретан)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Полиэфиры (лавсан и другие):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ФенопластыА 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дефектах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дыхания, кожи и др. </w:t>
            </w: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Фторопласты политетрафторэтилен, тефлон) производство и термическая переработка; фурановые полимерыА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Эпоксидные полимерыА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(эпоксидные смолы, 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Тотальные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субатрофические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маслаА,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Предраковые заболевания кожи (гиперкератозы, дискератозы).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Жирная себорея, заболевания фолликулярного аппарата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Фосфорные удобрения (аммофос, нитрофоска)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заболевания бронхолегочной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Азотные удобрения (нитрат аммония - 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рецидивирующие </w:t>
            </w:r>
            <w:r>
              <w:rPr>
                <w:color w:val="000000"/>
                <w:sz w:val="20"/>
              </w:rPr>
              <w:lastRenderedPageBreak/>
              <w:t>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Ревматизм, системные васкулиты.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Противоопухолевые препараты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СульфаниламидыА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Гормоны,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эндокринолог,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Эндокринные заболевания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Витамины.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ЭКГ,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Тотальные дистрофические 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аллергические заболевания верхних дыхательных путей.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Кремния диоксид (кремнезем) 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при работе с аэрозолями, обладающими аллергенным действием.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Асбест и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асбестосодержащие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(асбеста 10 % и более)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Искривление носовой перегородки, препятствующее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.Ф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Абразивные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Хронические, </w:t>
            </w:r>
            <w:r>
              <w:rPr>
                <w:color w:val="000000"/>
                <w:sz w:val="20"/>
              </w:rPr>
              <w:lastRenderedPageBreak/>
              <w:t>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Антрацит и др. ископаемые углиФ, углепородные пыли с содержанием свободного диоксида кремния от 5 до 10 %; коксы - каменн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Алмазы природные и искусственные, 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Хронические, часто рецидивирующие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Руды полиметаллические и содержащие цветные и редкие металлы, при содержании свободного диоксида кремния менее 10 %Ф, А,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К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 также учитывать противопоказания для металлов, входящих в состав руд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)Ф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Искривление носовой перегородки, препятствующее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 также учитывать противопоказания для вредных веществ - компонентов сварочного аэрозоля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)Ф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Биологические факторы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Пыль растительного и животного происхождения: хлопка, льна, конопли, кенафа, джута, зерна, табака,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древесины, торфа, хмеля, бумаги, шерсти, пуха, натурального шелка, в том числе с бактериальным загрязнениемФ, А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оториноларинголог, офтальмолог,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ЭКГ, спирография, ФГ, при предварительном осмотре прямая и боковая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Тотальные дистрофические и аллергические заболевания верхних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дыхательных путей.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заболевания. Кандидоз и другие микозы.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Ферментные препараты, биостимуляторыА, аллергены для диагностики и лечения, препараты крови,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инфицированный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Аллергические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заболевания органов дыхания и переднего отрезка глаза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микроорганизмами 1-2 групп патогенности (опасности)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</w:t>
            </w:r>
            <w:r>
              <w:rPr>
                <w:color w:val="000000"/>
                <w:sz w:val="20"/>
              </w:rPr>
              <w:t>HbsAg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490EF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Hbcor</w:t>
            </w:r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IgM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490EF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HCV</w:t>
            </w:r>
            <w:r w:rsidRPr="00490EF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IgG</w:t>
            </w:r>
            <w:r w:rsidRPr="00490EFB">
              <w:rPr>
                <w:color w:val="000000"/>
                <w:sz w:val="20"/>
                <w:lang w:val="ru-RU"/>
              </w:rPr>
              <w:t xml:space="preserve">; ВИЧ, билирубин, </w:t>
            </w:r>
            <w:r>
              <w:rPr>
                <w:color w:val="000000"/>
                <w:sz w:val="20"/>
              </w:rPr>
              <w:t>ACT</w:t>
            </w:r>
            <w:r w:rsidRPr="00490EFB">
              <w:rPr>
                <w:color w:val="000000"/>
                <w:sz w:val="20"/>
                <w:lang w:val="ru-RU"/>
              </w:rPr>
              <w:t>, АЛТ исследования УЗИ органов брюшной полости *осмотр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Физические факторы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Радиоактивные вещества, отходы, источники 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Лейкоцитов менее 4,5х 109/л; тромбоцитов менее 180000.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Облитерирующий эндартериит, болезнь Рейно, ангиоспазмы периферических сосудов.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Лучевая болезнь и ее последствия.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грибковые заболевания.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не менее 0,5 на одном глазу и 0,2 на другом.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Рефракция скиаскопическая: близорукость при нормальном глазном дне до 10,0 Диоптрий (далее Д), дальнозоркость до 8,0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астигматизм не более 3,0 Д. Катаракта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Лазерные излучения от лазеров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 классов опасности (при работе с открытым излучением)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и центральной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Предопухолевые заболевания, </w:t>
            </w:r>
            <w:r>
              <w:rPr>
                <w:color w:val="000000"/>
                <w:sz w:val="20"/>
              </w:rPr>
              <w:lastRenderedPageBreak/>
              <w:t>новообразования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излучение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тонометрия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без коррекции не ниже 0,5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на одном глазу и 0,2 Д на другом глазу.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свыше 4,0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и /или 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Электромагнитное излучение оптического диапазона (излучение от лазеров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 классов 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рецидивирующие заболевания кожи и ее придатков с частотой обострения 4 раза и более за календарный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невролог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Измененное геомагнитное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невропатолог, эндокринолог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ретикулоциты тромбоциты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Выраженные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расстройства вегетативной (автономной)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Высокая и осложненная близорукость выше 8,0 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сосудов, вне зависимости от степени компенсации.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и синдром Рейно.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любой этиологии.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Высокая или осложненная близорукость (выше 8,0 Д).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Стойкие (3 и более мес.) понижения слуха (менее 5 м) хотя бы на одно ухо, любой этиологии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Производственный шум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Инфразвук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центральной и периферической нервной системы независимо от степени компенсации.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Ультразвук, воздушный, контактный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(болезнь и синдром Рейно)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ФГ, исследование вестибулярного аппарата, ЭКГ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Хронический отит, атрофические рубцы бара банных перепонок.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бронхит.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верхних дыхательных путей, бронхолегочного аппарата.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центральной и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Болезни сердца, независимо от степени их компенсации.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Грыжи с наклонностью к ущемлению.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Распространенное варикозное расширение вен, геморрой, облитерирующие заболевания сосудов. </w:t>
            </w:r>
            <w:r>
              <w:rPr>
                <w:color w:val="000000"/>
                <w:sz w:val="20"/>
              </w:rPr>
              <w:t xml:space="preserve">Выраженные пороки </w:t>
            </w:r>
            <w:r>
              <w:rPr>
                <w:color w:val="000000"/>
                <w:sz w:val="20"/>
              </w:rPr>
              <w:lastRenderedPageBreak/>
              <w:t>развития опорно-двигательного аппарата и последствия травм.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Термометрия с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дефектах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Повышение температуры до 40С 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органов </w:t>
            </w:r>
            <w:r>
              <w:rPr>
                <w:color w:val="000000"/>
                <w:sz w:val="20"/>
              </w:rPr>
              <w:lastRenderedPageBreak/>
              <w:t>дыхания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Профессии и работы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высокой степени. 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Выраженное варикозное расширение вен нижних конечностей, тромбофлебит, геморрой.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Профессии и работы, связанные с подъемом и перемещением тяжестей при чередовании с другой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работой (до 2-х раз в час): мужчины более 30 кг, женщины до 10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ЭКГ, ФГ, при стаже работы в данных условиях 5 лет и более и по показаниям: ЭМГ, ЭНМГ, рентгенография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Миопия высокой степени. 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 инструменты) на весу, приложение усилий (кг.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Сек) в течение смены двумя руками: мужчины - 700001-40000 женщины - 42000-84000 мужчины более 140000 женщины до 84000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Опущение (выпадение)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коленных суставов.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Артериальная гипертензия 2 и 3 степени 3 и 4 класса риска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Профессии, связанные с зрительно напряженными работами: прецизионные, с оптическими приборами 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офтальмолог, невропатолог, </w:t>
            </w:r>
            <w:r>
              <w:rPr>
                <w:color w:val="000000"/>
                <w:sz w:val="20"/>
              </w:rPr>
              <w:lastRenderedPageBreak/>
              <w:t>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Определение остроты зрения, скиоскопия, рефрактометрия, определение объема аккомодации, исследование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Острота зрения с коррекцией при предварительном медосмотре ниже 1,0, при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повторных периодических медосмотрах ниже 0,8 на одном глазу и 0,5 на другом глазу.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рефракции: при предварительном осмотре — миопия выше 2,0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конъюнктивы, роговицы, слезовыводящих путей). </w:t>
            </w: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Профессии, связанные 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и 0,5 на другом глазу.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рефракции при предварительном миопия выше 2,0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 Лагофтальм.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зрительного нерва, сетчатки. Глаукома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не ниже 0,5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на одном глазу и 0,2 на другом глазу. Аномалии рефракции: при предварительном осмотре миопия выше 6,0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Снижение аккомодации ниже возрастных норм.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не менее 0,5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рефракции: миопия не более 8,0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гиперметропия не более 8,0 Д, астигматизм не более 4,0 Д, при повторных периодических осмотрах.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или аллергические заболевания защитного аппарата и оболочек глазного яблока. </w:t>
            </w: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Нарастающий офтальмотонус.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Нарушение цветоощущения, если цвет несет информационную нагрузку.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защитного аппарата и оболочек глазного яблока.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рефракции: миопия не более 5,0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воспалительные и аллергические заболевания переднего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отрезка глаза допуск к работе индивидуально.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Глаукома, начиная от </w:t>
            </w:r>
            <w:r>
              <w:rPr>
                <w:color w:val="000000"/>
                <w:sz w:val="20"/>
              </w:rPr>
              <w:t>Ii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стадии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 (все виды)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опухоли, препятствующие выполнению работ средней тяжести.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 (далее - м).</w:t>
            </w:r>
            <w:proofErr w:type="gramEnd"/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Стойкое слезотечение, не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поддающееся лечению.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Ограничение поля зрения более чем на 200.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 расширение вен.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Тромбофлебит нижних конечностей. Геморрой с частыми обострениями и кровотечениями.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Грыжи, препятствующие работе и имеющие наклонность к ущемлению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том числе болезнь Миньера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Все виды профессий и работ, 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  <w:proofErr w:type="gramEnd"/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первичном трудоустройстве противопоказаны: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сердечно-сосудистой системы, даже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компенсации.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Для работающих в подземных условиях при периодических медосмотрах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противопоказаны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в стадии декомпенсации НК1-4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ст. и более; (осложненные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нарушениями ритма и проводимости).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аудиометрия, АЛТ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,А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Расширение вен, тромбофлебит, геморрой с частыми обострениями, кровотечением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Грыжи с наклонностью к ущемлению, выпадение прямой кишки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аппарата, в том числе болезнь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Миньера.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Снижение остроты зрения (при работе в противогазах).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 с коррекцией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Выраженные формы заболеваний верхних дыхательных путей и органов дыхания с нарушением функции.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Нарушение функции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вестибулярного аппарата, в т.ч.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конечности, кисти, стопы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сосудов (облитерирующий эндартериит, варикозное расширение вен и другие)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даже при наличии компенсации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Болезни зубов, полости рта, отсутствие зубов,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  <w:proofErr w:type="gramEnd"/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0,2 - на другом.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этиологии, одно или двустороннее (шепотная речь менее 3 м).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Работы, связанные с движением автотранспортных сре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дств вс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ех категорий;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Профпатолог, терапевт, невропатолог, офтальмолог, нарколог, оториноларинголог,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ЭКГ, ФГ, исследование вестибулярного аппарата, определение группы крови и резус-фактора (при прохождении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предварительного медицинского осмотра), исследование остроты и полей зрения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Хронические заболевания оболочек глаза с нарушением функции зрения, стойкие изменения и парезы мышц век,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диплопия вследствие косоглазия.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Ограничение поля зрения более чем на 200 в любом из меридианов.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Центральная скотома абсолютная или относительная.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с коррекцией ниже 0,8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на одном глазу, ниже 0,4 Д - на другом; отсутствие зрения на одном глазу.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313"/>
            <w:r w:rsidRPr="00490EFB">
              <w:rPr>
                <w:color w:val="000000"/>
                <w:sz w:val="20"/>
                <w:lang w:val="ru-RU"/>
              </w:rPr>
              <w:t xml:space="preserve">Профессии и работники управления возушными судами и иными летательными аппаратами (инженеры – пилоты, бортинженеры); технического обслуживания,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электрифи цированного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, пилотажно–навигационного и радиоэлектронного оборудования;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bookmarkEnd w:id="14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При остроте зрения с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коррекцией ниже 0,8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- на одном глазу и 0,4 Д - на другом, отсутствие осложнений в исходной (до операции) рефракции от + 8,0 до 8,0 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 невозможности установить дооперационную рефракцию годны при длине оси глаза от 21,5 до 27,0 мм;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искусственный хрусталик хотя бы на одном глазу допускается индивидуально. допускаются стажированные водители при остроте зрения с коррекцией (0,8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- 0,4 Д), нормальное поле зрения и отсутствие осложнений в течение полугода после операции.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 сетчатки и зрительного нерва.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Хроническое одностороннее или двустороннее гнойное воспаление среднего уха, осложненное холестеатомой,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грануляциями или полипом (эпитимпанит).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Спонтанный нистагм при отклонении зрачков на 700 от среднего положения.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Доброкачественное новообразование, малоподвижные рубцы, значительно затрудняющие движение конечностей.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В порядке исключения могут допускаться лица с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пальцев или фаланг.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Аневризмы аортальные, сосудов головного мозга, бедренной и подколенной артерий; облитерирующий эндартериит,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стадии, болезнь Такаясу; варикозное расширение вен с нарушением трофики, слоновостью.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Стойкие изменения в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глотке, гортани, трахеи, затрудняющие дыхание.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both"/>
              <w:rPr>
                <w:lang w:val="ru-RU"/>
              </w:rPr>
            </w:pPr>
            <w:r w:rsidRPr="00490EFB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Лица с имплантированными искусственными водителями ритма сердца допускаются индивидуально.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Болезни крови и кроветворных органов, вопрос о допуске решается индивидуально при отсутствии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анемического синдрома и обострения основного заболевания.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Рост ниже 150 см (вопрос решается индивидуально), резкое отставание физического развития.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Для водителей пассажирского транспорта при Дефектах речи и заикании, вопрос решается индивидуально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отоларинголог,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соединительной ткани.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 одно и двусторонней (шепотная речь не менее 3 м).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вестибулярного аппарата, в том числе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Профессии и работы на высоте 1,3 м и более; работы с люльки вышки (подъемника) на высоте 1,3м и более;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работы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выполняемые на площадках на расстоянии ближе 2м от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 xml:space="preserve">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работа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lastRenderedPageBreak/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Доброкачественные опухоли, препятствующие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выполнению работ средней тяжести.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</w:t>
            </w:r>
            <w:proofErr w:type="gramEnd"/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</w:t>
            </w:r>
            <w:r>
              <w:rPr>
                <w:color w:val="000000"/>
                <w:sz w:val="20"/>
              </w:rPr>
              <w:lastRenderedPageBreak/>
              <w:t>сосудистой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даже при наличии компенсации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90EFB">
              <w:rPr>
                <w:color w:val="000000"/>
                <w:sz w:val="20"/>
                <w:lang w:val="ru-RU"/>
              </w:rPr>
              <w:t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  <w:proofErr w:type="gramEnd"/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 w:rsidRPr="00490EFB">
              <w:rPr>
                <w:color w:val="000000"/>
                <w:sz w:val="20"/>
                <w:lang w:val="ru-RU"/>
              </w:rPr>
              <w:t xml:space="preserve">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При обязат предварительных медицинских осмотрах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противопоказаны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7815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Default="00490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Default="0078154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в том числе при наличии компенсации.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При обязательных периодических медосмотрах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противопоказаны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Заболевания 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сердечно-сосудистой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системы, в стадии декомпенсации НК1-4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490EFB">
              <w:rPr>
                <w:color w:val="000000"/>
                <w:sz w:val="20"/>
                <w:lang w:val="ru-RU"/>
              </w:rPr>
              <w:lastRenderedPageBreak/>
              <w:t>периферической нервной системы (радикулопатии, осложненные протрузией и грыжей дисков).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490EF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пневмоторакса.</w:t>
            </w:r>
          </w:p>
        </w:tc>
      </w:tr>
      <w:tr w:rsidR="00781545" w:rsidRPr="00490E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81545" w:rsidRPr="00490EFB" w:rsidRDefault="0078154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20"/>
              <w:ind w:left="20"/>
              <w:jc w:val="both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490EF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490EFB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</w:tbl>
    <w:p w:rsidR="00781545" w:rsidRPr="00490EFB" w:rsidRDefault="00490EFB">
      <w:pPr>
        <w:spacing w:after="0"/>
        <w:jc w:val="both"/>
        <w:rPr>
          <w:lang w:val="ru-RU"/>
        </w:rPr>
      </w:pPr>
      <w:bookmarkStart w:id="146" w:name="z314"/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Примечания.</w:t>
      </w:r>
    </w:p>
    <w:p w:rsidR="00781545" w:rsidRDefault="00490EFB">
      <w:pPr>
        <w:spacing w:after="0"/>
        <w:jc w:val="both"/>
      </w:pPr>
      <w:bookmarkStart w:id="147" w:name="z315"/>
      <w:bookmarkEnd w:id="146"/>
      <w:r>
        <w:rPr>
          <w:color w:val="000000"/>
          <w:sz w:val="28"/>
        </w:rPr>
        <w:lastRenderedPageBreak/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А – относятся к аллергенам, К – относятся к канцерогенам, Ф – обладают фиброгенным эффектом.</w:t>
      </w:r>
      <w:proofErr w:type="gramEnd"/>
      <w:r w:rsidRPr="00490EFB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По показаниям работники осматриваются соответственно аллергологом, онкологом и профпатологом.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781545" w:rsidRPr="00490E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781545" w:rsidRDefault="00490EF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545" w:rsidRPr="00490EFB" w:rsidRDefault="00490EFB">
            <w:pPr>
              <w:spacing w:after="0"/>
              <w:jc w:val="center"/>
              <w:rPr>
                <w:lang w:val="ru-RU"/>
              </w:rPr>
            </w:pPr>
            <w:r w:rsidRPr="00490EFB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от 15 октября 2020 года</w:t>
            </w:r>
            <w:r w:rsidRPr="00490EFB">
              <w:rPr>
                <w:lang w:val="ru-RU"/>
              </w:rPr>
              <w:br/>
            </w:r>
            <w:r w:rsidRPr="00490EFB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490EF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90EFB">
              <w:rPr>
                <w:color w:val="000000"/>
                <w:sz w:val="20"/>
                <w:lang w:val="ru-RU"/>
              </w:rPr>
              <w:t xml:space="preserve"> ДСМ-131/2020</w:t>
            </w:r>
          </w:p>
        </w:tc>
      </w:tr>
    </w:tbl>
    <w:p w:rsidR="00781545" w:rsidRPr="00490EFB" w:rsidRDefault="00490EFB">
      <w:pPr>
        <w:spacing w:after="0"/>
        <w:rPr>
          <w:lang w:val="ru-RU"/>
        </w:rPr>
      </w:pPr>
      <w:bookmarkStart w:id="148" w:name="z317"/>
      <w:r w:rsidRPr="00490EFB">
        <w:rPr>
          <w:b/>
          <w:color w:val="000000"/>
          <w:lang w:val="ru-RU"/>
        </w:rPr>
        <w:t xml:space="preserve"> Перечень некоторых нормативных правовых актов в области здравоохранения, утративших силу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49" w:name="z318"/>
      <w:bookmarkEnd w:id="148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1) приказ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50" w:name="z319"/>
      <w:bookmarkEnd w:id="149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2) приказ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p w:rsidR="00781545" w:rsidRPr="00490EFB" w:rsidRDefault="00490EFB">
      <w:pPr>
        <w:spacing w:after="0"/>
        <w:jc w:val="both"/>
        <w:rPr>
          <w:lang w:val="ru-RU"/>
        </w:rPr>
      </w:pPr>
      <w:bookmarkStart w:id="151" w:name="z320"/>
      <w:bookmarkEnd w:id="150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3) пункт 2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</w:t>
      </w:r>
      <w:proofErr w:type="gramEnd"/>
      <w:r w:rsidRPr="00490EFB">
        <w:rPr>
          <w:color w:val="000000"/>
          <w:sz w:val="28"/>
          <w:lang w:val="ru-RU"/>
        </w:rPr>
        <w:t xml:space="preserve"> </w:t>
      </w:r>
      <w:proofErr w:type="gramStart"/>
      <w:r w:rsidRPr="00490EFB">
        <w:rPr>
          <w:color w:val="000000"/>
          <w:sz w:val="28"/>
          <w:lang w:val="ru-RU"/>
        </w:rPr>
        <w:t>контрольном банке нормативных правовых актов);</w:t>
      </w:r>
      <w:proofErr w:type="gramEnd"/>
    </w:p>
    <w:p w:rsidR="00781545" w:rsidRPr="00490EFB" w:rsidRDefault="00490EFB">
      <w:pPr>
        <w:spacing w:after="0"/>
        <w:jc w:val="both"/>
        <w:rPr>
          <w:lang w:val="ru-RU"/>
        </w:rPr>
      </w:pPr>
      <w:bookmarkStart w:id="152" w:name="z321"/>
      <w:bookmarkEnd w:id="151"/>
      <w:r w:rsidRPr="00490E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0EFB">
        <w:rPr>
          <w:color w:val="000000"/>
          <w:sz w:val="28"/>
          <w:lang w:val="ru-RU"/>
        </w:rPr>
        <w:t xml:space="preserve"> 4) пункт 4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</w:t>
      </w:r>
      <w:proofErr w:type="gramStart"/>
      <w:r w:rsidRPr="00490EFB">
        <w:rPr>
          <w:color w:val="000000"/>
          <w:sz w:val="28"/>
          <w:lang w:val="ru-RU"/>
        </w:rPr>
        <w:t>Р</w:t>
      </w:r>
      <w:proofErr w:type="gramEnd"/>
      <w:r w:rsidRPr="00490EFB">
        <w:rPr>
          <w:color w:val="000000"/>
          <w:sz w:val="28"/>
          <w:lang w:val="ru-RU"/>
        </w:rPr>
        <w:t xml:space="preserve">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</w:t>
      </w:r>
      <w:r w:rsidRPr="00490EFB">
        <w:rPr>
          <w:color w:val="000000"/>
          <w:sz w:val="28"/>
          <w:lang w:val="ru-RU"/>
        </w:rPr>
        <w:lastRenderedPageBreak/>
        <w:t xml:space="preserve">правовых актов под № 17501, </w:t>
      </w:r>
      <w:proofErr w:type="gramStart"/>
      <w:r w:rsidRPr="00490EFB">
        <w:rPr>
          <w:color w:val="000000"/>
          <w:sz w:val="28"/>
          <w:lang w:val="ru-RU"/>
        </w:rPr>
        <w:t>опубликован</w:t>
      </w:r>
      <w:proofErr w:type="gramEnd"/>
      <w:r w:rsidRPr="00490EFB">
        <w:rPr>
          <w:color w:val="000000"/>
          <w:sz w:val="28"/>
          <w:lang w:val="ru-RU"/>
        </w:rPr>
        <w:t xml:space="preserve"> 15 октября 2018 года в Эталонном контрольном банке нормативно-правовых актов).</w:t>
      </w:r>
    </w:p>
    <w:bookmarkEnd w:id="152"/>
    <w:p w:rsidR="00781545" w:rsidRPr="00490EFB" w:rsidRDefault="00490EFB">
      <w:pPr>
        <w:spacing w:after="0"/>
        <w:rPr>
          <w:lang w:val="ru-RU"/>
        </w:rPr>
      </w:pPr>
      <w:r w:rsidRPr="00490EFB">
        <w:rPr>
          <w:lang w:val="ru-RU"/>
        </w:rPr>
        <w:br/>
      </w:r>
      <w:r w:rsidRPr="00490EFB">
        <w:rPr>
          <w:lang w:val="ru-RU"/>
        </w:rPr>
        <w:br/>
      </w:r>
    </w:p>
    <w:p w:rsidR="00781545" w:rsidRPr="00490EFB" w:rsidRDefault="00490EFB">
      <w:pPr>
        <w:pStyle w:val="disclaimer"/>
        <w:rPr>
          <w:lang w:val="ru-RU"/>
        </w:rPr>
      </w:pPr>
      <w:r w:rsidRPr="00490EF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81545" w:rsidRPr="00490EFB" w:rsidSect="0078154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81545"/>
    <w:rsid w:val="00490EFB"/>
    <w:rsid w:val="004B48C9"/>
    <w:rsid w:val="0078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8154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8154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81545"/>
    <w:pPr>
      <w:jc w:val="center"/>
    </w:pPr>
    <w:rPr>
      <w:sz w:val="18"/>
      <w:szCs w:val="18"/>
    </w:rPr>
  </w:style>
  <w:style w:type="paragraph" w:customStyle="1" w:styleId="DocDefaults">
    <w:name w:val="DocDefaults"/>
    <w:rsid w:val="00781545"/>
  </w:style>
  <w:style w:type="paragraph" w:styleId="ae">
    <w:name w:val="Balloon Text"/>
    <w:basedOn w:val="a"/>
    <w:link w:val="af"/>
    <w:uiPriority w:val="99"/>
    <w:semiHidden/>
    <w:unhideWhenUsed/>
    <w:rsid w:val="004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E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104</Pages>
  <Words>28636</Words>
  <Characters>163226</Characters>
  <Application>Microsoft Office Word</Application>
  <DocSecurity>0</DocSecurity>
  <Lines>1360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2021-01-28T03:54:00Z</cp:lastPrinted>
  <dcterms:created xsi:type="dcterms:W3CDTF">2021-01-28T03:43:00Z</dcterms:created>
  <dcterms:modified xsi:type="dcterms:W3CDTF">2021-01-28T03:55:00Z</dcterms:modified>
</cp:coreProperties>
</file>